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00" w:type="pct"/>
        <w:jc w:val="center"/>
        <w:tblCellSpacing w:w="0" w:type="dxa"/>
        <w:tblCellMar>
          <w:left w:w="0" w:type="dxa"/>
          <w:right w:w="0" w:type="dxa"/>
        </w:tblCellMar>
        <w:tblLook w:val="04A0"/>
      </w:tblPr>
      <w:tblGrid>
        <w:gridCol w:w="7974"/>
      </w:tblGrid>
      <w:tr w:rsidR="009A3EAE" w:rsidTr="009A3EAE">
        <w:trPr>
          <w:trHeight w:val="345"/>
          <w:tblCellSpacing w:w="0" w:type="dxa"/>
          <w:jc w:val="center"/>
        </w:trPr>
        <w:tc>
          <w:tcPr>
            <w:tcW w:w="0" w:type="auto"/>
          </w:tcPr>
          <w:p w:rsidR="009A3EAE" w:rsidRPr="007F4EDE" w:rsidRDefault="009A3EAE" w:rsidP="007F4EDE">
            <w:pPr>
              <w:spacing w:line="600" w:lineRule="exact"/>
              <w:rPr>
                <w:rFonts w:ascii="方正小标宋简体" w:eastAsia="方正小标宋简体" w:hAnsi="方正小标宋简体" w:cs="方正小标宋简体"/>
                <w:b/>
                <w:bCs/>
                <w:sz w:val="44"/>
                <w:szCs w:val="44"/>
              </w:rPr>
            </w:pPr>
          </w:p>
          <w:p w:rsidR="009A3EAE" w:rsidRDefault="009A3EAE">
            <w:pPr>
              <w:spacing w:line="600" w:lineRule="exact"/>
              <w:jc w:val="center"/>
              <w:rPr>
                <w:rFonts w:ascii="方正小标宋简体" w:eastAsia="方正小标宋简体" w:hAnsi="方正小标宋简体" w:cs="Times New Roman"/>
                <w:b/>
                <w:bCs/>
                <w:sz w:val="44"/>
                <w:szCs w:val="44"/>
              </w:rPr>
            </w:pPr>
            <w:r>
              <w:rPr>
                <w:rFonts w:ascii="方正小标宋简体" w:eastAsia="方正小标宋简体" w:hAnsi="方正小标宋简体" w:cs="方正小标宋简体" w:hint="eastAsia"/>
                <w:b/>
                <w:bCs/>
                <w:sz w:val="44"/>
                <w:szCs w:val="44"/>
              </w:rPr>
              <w:t>深入学习贯彻党的十九届四中全会精神</w:t>
            </w:r>
          </w:p>
          <w:p w:rsidR="009A3EAE" w:rsidRDefault="009A3EAE">
            <w:pPr>
              <w:spacing w:line="600" w:lineRule="exact"/>
              <w:jc w:val="center"/>
              <w:rPr>
                <w:rFonts w:ascii="方正小标宋简体" w:eastAsia="方正小标宋简体" w:hAnsi="方正小标宋简体" w:cs="Times New Roman"/>
                <w:b/>
                <w:bCs/>
                <w:sz w:val="44"/>
                <w:szCs w:val="44"/>
              </w:rPr>
            </w:pPr>
            <w:r>
              <w:rPr>
                <w:rFonts w:ascii="方正小标宋简体" w:eastAsia="方正小标宋简体" w:hAnsi="方正小标宋简体" w:cs="方正小标宋简体" w:hint="eastAsia"/>
                <w:b/>
                <w:bCs/>
                <w:sz w:val="44"/>
                <w:szCs w:val="44"/>
              </w:rPr>
              <w:t>推动百年开滦高质量发展再创新水平</w:t>
            </w:r>
          </w:p>
          <w:p w:rsidR="009A3EAE" w:rsidRDefault="009A3EAE">
            <w:pPr>
              <w:widowControl/>
              <w:spacing w:line="400" w:lineRule="exact"/>
              <w:jc w:val="center"/>
              <w:rPr>
                <w:rFonts w:ascii="楷体_GB2312" w:eastAsia="楷体_GB2312" w:hAnsi="宋体" w:cs="Times New Roman"/>
                <w:kern w:val="0"/>
                <w:sz w:val="28"/>
                <w:szCs w:val="28"/>
              </w:rPr>
            </w:pPr>
            <w:r>
              <w:rPr>
                <w:rFonts w:ascii="楷体_GB2312" w:eastAsia="楷体_GB2312" w:hAnsi="宋体" w:cs="楷体_GB2312" w:hint="eastAsia"/>
                <w:kern w:val="0"/>
                <w:sz w:val="28"/>
                <w:szCs w:val="28"/>
              </w:rPr>
              <w:t>——在开滦集团党委二届七次全委（扩大）会议</w:t>
            </w:r>
          </w:p>
          <w:p w:rsidR="009A3EAE" w:rsidRDefault="009A3EAE">
            <w:pPr>
              <w:widowControl/>
              <w:spacing w:line="400" w:lineRule="exact"/>
              <w:jc w:val="center"/>
              <w:rPr>
                <w:rFonts w:ascii="楷体_GB2312" w:eastAsia="楷体_GB2312" w:hAnsi="宋体" w:cs="Times New Roman"/>
                <w:kern w:val="0"/>
                <w:sz w:val="28"/>
                <w:szCs w:val="28"/>
              </w:rPr>
            </w:pPr>
            <w:r>
              <w:rPr>
                <w:rFonts w:ascii="楷体_GB2312" w:eastAsia="楷体_GB2312" w:hAnsi="宋体" w:cs="楷体_GB2312" w:hint="eastAsia"/>
                <w:kern w:val="0"/>
                <w:sz w:val="28"/>
                <w:szCs w:val="28"/>
              </w:rPr>
              <w:t>开滦集团2020年经济工作会议</w:t>
            </w:r>
          </w:p>
          <w:p w:rsidR="009A3EAE" w:rsidRDefault="009A3EAE">
            <w:pPr>
              <w:widowControl/>
              <w:spacing w:line="400" w:lineRule="exact"/>
              <w:jc w:val="center"/>
              <w:rPr>
                <w:rFonts w:ascii="楷体_GB2312" w:eastAsia="楷体_GB2312" w:hAnsi="宋体" w:cs="Times New Roman"/>
                <w:kern w:val="0"/>
                <w:sz w:val="28"/>
                <w:szCs w:val="28"/>
              </w:rPr>
            </w:pPr>
            <w:r>
              <w:rPr>
                <w:rFonts w:ascii="楷体_GB2312" w:eastAsia="楷体_GB2312" w:hAnsi="宋体" w:cs="楷体_GB2312" w:hint="eastAsia"/>
                <w:kern w:val="0"/>
                <w:sz w:val="28"/>
                <w:szCs w:val="28"/>
              </w:rPr>
              <w:t>开滦集团二届十八次职工代表大会上的报告</w:t>
            </w:r>
          </w:p>
          <w:p w:rsidR="009A3EAE" w:rsidRDefault="009A3EAE">
            <w:pPr>
              <w:widowControl/>
              <w:spacing w:line="400" w:lineRule="exact"/>
              <w:jc w:val="center"/>
              <w:rPr>
                <w:rFonts w:ascii="楷体_GB2312" w:eastAsia="楷体_GB2312" w:hAnsi="宋体" w:cs="楷体_GB2312"/>
                <w:kern w:val="0"/>
                <w:sz w:val="28"/>
                <w:szCs w:val="28"/>
              </w:rPr>
            </w:pPr>
            <w:r>
              <w:rPr>
                <w:rFonts w:ascii="楷体_GB2312" w:eastAsia="楷体_GB2312" w:hAnsi="宋体" w:cs="楷体_GB2312" w:hint="eastAsia"/>
                <w:kern w:val="0"/>
                <w:sz w:val="28"/>
                <w:szCs w:val="28"/>
              </w:rPr>
              <w:t>（</w:t>
            </w:r>
            <w:smartTag w:uri="urn:schemas-microsoft-com:office:smarttags" w:element="chsdate">
              <w:smartTagPr>
                <w:attr w:name="year" w:val="2019"/>
                <w:attr w:name="month" w:val="12"/>
                <w:attr w:name="day" w:val="14"/>
                <w:attr w:name="islunardate" w:val="False"/>
                <w:attr w:name="isrocdate" w:val="False"/>
              </w:smartTagPr>
              <w:r>
                <w:rPr>
                  <w:rFonts w:ascii="楷体_GB2312" w:eastAsia="楷体_GB2312" w:hAnsi="宋体" w:cs="楷体_GB2312" w:hint="eastAsia"/>
                  <w:kern w:val="0"/>
                  <w:sz w:val="28"/>
                  <w:szCs w:val="28"/>
                </w:rPr>
                <w:t>2019年12月14日</w:t>
              </w:r>
            </w:smartTag>
            <w:r>
              <w:rPr>
                <w:rFonts w:ascii="楷体_GB2312" w:eastAsia="楷体_GB2312" w:hAnsi="宋体" w:cs="楷体_GB2312" w:hint="eastAsia"/>
                <w:kern w:val="0"/>
                <w:sz w:val="28"/>
                <w:szCs w:val="28"/>
              </w:rPr>
              <w:t>）</w:t>
            </w:r>
          </w:p>
          <w:p w:rsidR="009A3EAE" w:rsidRDefault="009A3EAE">
            <w:pPr>
              <w:widowControl/>
              <w:spacing w:line="400" w:lineRule="exact"/>
              <w:jc w:val="center"/>
              <w:rPr>
                <w:rFonts w:ascii="楷体_GB2312" w:eastAsia="楷体_GB2312" w:hAnsi="宋体" w:cs="Times New Roman"/>
                <w:kern w:val="0"/>
                <w:sz w:val="28"/>
                <w:szCs w:val="28"/>
              </w:rPr>
            </w:pPr>
            <w:r>
              <w:rPr>
                <w:rFonts w:ascii="楷体_GB2312" w:eastAsia="楷体_GB2312" w:hAnsi="宋体" w:cs="Times New Roman" w:hint="eastAsia"/>
                <w:kern w:val="0"/>
                <w:sz w:val="28"/>
                <w:szCs w:val="28"/>
              </w:rPr>
              <w:t>张建公</w:t>
            </w:r>
          </w:p>
          <w:p w:rsidR="009A3EAE" w:rsidRDefault="009A3EAE">
            <w:pPr>
              <w:widowControl/>
              <w:spacing w:line="560" w:lineRule="exact"/>
              <w:jc w:val="left"/>
              <w:rPr>
                <w:rFonts w:ascii="仿宋_GB2312" w:eastAsia="仿宋_GB2312" w:hAnsi="宋体" w:cs="Times New Roman"/>
                <w:kern w:val="0"/>
                <w:sz w:val="36"/>
                <w:szCs w:val="36"/>
              </w:rPr>
            </w:pPr>
          </w:p>
          <w:p w:rsidR="009A3EAE" w:rsidRDefault="009A3EAE">
            <w:pPr>
              <w:widowControl/>
              <w:spacing w:line="580" w:lineRule="exact"/>
              <w:jc w:val="left"/>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各位代表、同志们：</w:t>
            </w:r>
          </w:p>
          <w:p w:rsidR="009A3EAE" w:rsidRDefault="009A3EAE">
            <w:pPr>
              <w:widowControl/>
              <w:spacing w:line="580" w:lineRule="exact"/>
              <w:ind w:firstLineChars="200" w:firstLine="640"/>
              <w:jc w:val="left"/>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现在，我代表集团公司党政向大会作2020年工作报告，请各位职工代表、党委委员审议。报告共分三部分。</w:t>
            </w:r>
          </w:p>
          <w:p w:rsidR="009A3EAE" w:rsidRDefault="009A3EAE">
            <w:pPr>
              <w:spacing w:line="540" w:lineRule="exact"/>
              <w:rPr>
                <w:rFonts w:ascii="仿宋_GB2312" w:eastAsia="仿宋_GB2312" w:cs="Times New Roman"/>
                <w:sz w:val="32"/>
                <w:szCs w:val="32"/>
              </w:rPr>
            </w:pPr>
          </w:p>
          <w:p w:rsidR="009A3EAE" w:rsidRDefault="009A3EAE">
            <w:pPr>
              <w:spacing w:line="540" w:lineRule="exact"/>
              <w:jc w:val="center"/>
              <w:rPr>
                <w:rFonts w:ascii="黑体" w:eastAsia="黑体" w:hAnsi="黑体" w:cs="Times New Roman"/>
                <w:sz w:val="32"/>
                <w:szCs w:val="32"/>
              </w:rPr>
            </w:pPr>
            <w:r>
              <w:rPr>
                <w:rFonts w:ascii="黑体" w:eastAsia="黑体" w:hAnsi="黑体" w:cs="黑体" w:hint="eastAsia"/>
                <w:sz w:val="32"/>
                <w:szCs w:val="32"/>
              </w:rPr>
              <w:t>第一部分  2019年工作总结</w:t>
            </w:r>
          </w:p>
          <w:p w:rsidR="009A3EAE" w:rsidRDefault="009A3EAE">
            <w:pPr>
              <w:spacing w:line="540" w:lineRule="exact"/>
              <w:jc w:val="center"/>
              <w:rPr>
                <w:rFonts w:ascii="仿宋_GB2312" w:eastAsia="仿宋_GB2312" w:cs="Times New Roman"/>
                <w:sz w:val="32"/>
                <w:szCs w:val="32"/>
              </w:rPr>
            </w:pPr>
          </w:p>
          <w:p w:rsidR="009A3EAE" w:rsidRDefault="009A3EAE">
            <w:pPr>
              <w:spacing w:line="580" w:lineRule="exact"/>
              <w:ind w:firstLineChars="200" w:firstLine="640"/>
              <w:rPr>
                <w:rFonts w:ascii="仿宋_GB2312" w:eastAsia="仿宋_GB2312" w:cs="Times New Roman"/>
                <w:color w:val="000000"/>
                <w:sz w:val="32"/>
                <w:szCs w:val="32"/>
              </w:rPr>
            </w:pPr>
            <w:r>
              <w:rPr>
                <w:rFonts w:ascii="仿宋_GB2312" w:eastAsia="仿宋_GB2312" w:cs="仿宋_GB2312" w:hint="eastAsia"/>
                <w:sz w:val="32"/>
                <w:szCs w:val="32"/>
              </w:rPr>
              <w:t>2019年，集团公司深入学习贯彻习近平新时代中国特色社会主义思想和党的十九大精神，认真落实省委省政府和省国资委决策部署，牢牢把握高质量发展总要求，积极应对复杂的外部形势，克服巨大的安全生产压力，充分发挥党委领导作用，攻坚克难，砥砺奋进，全力推进经济发展、改革创新、转型升级、民生稳定、党的建设等各项工作，百年开滦</w:t>
            </w:r>
            <w:r>
              <w:rPr>
                <w:rFonts w:ascii="仿宋_GB2312" w:eastAsia="仿宋_GB2312" w:cs="仿宋_GB2312" w:hint="eastAsia"/>
                <w:color w:val="000000"/>
                <w:sz w:val="32"/>
                <w:szCs w:val="32"/>
              </w:rPr>
              <w:t>高质量发展取得突出成效。</w:t>
            </w:r>
          </w:p>
          <w:p w:rsidR="009A3EAE" w:rsidRDefault="009A3EAE">
            <w:pPr>
              <w:spacing w:line="580" w:lineRule="exact"/>
              <w:ind w:firstLineChars="200" w:firstLine="643"/>
              <w:rPr>
                <w:rFonts w:ascii="仿宋_GB2312" w:eastAsia="仿宋_GB2312" w:cs="Times New Roman"/>
                <w:color w:val="000000"/>
                <w:sz w:val="32"/>
                <w:szCs w:val="32"/>
              </w:rPr>
            </w:pPr>
            <w:r>
              <w:rPr>
                <w:rFonts w:ascii="楷体_GB2312" w:eastAsia="楷体_GB2312" w:cs="楷体_GB2312" w:hint="eastAsia"/>
                <w:b/>
                <w:bCs/>
                <w:color w:val="000000"/>
                <w:sz w:val="32"/>
                <w:szCs w:val="32"/>
              </w:rPr>
              <w:t>一年来，经济发展质量稳中有进。</w:t>
            </w:r>
            <w:r>
              <w:rPr>
                <w:rFonts w:ascii="仿宋_GB2312" w:eastAsia="仿宋_GB2312" w:cs="仿宋_GB2312" w:hint="eastAsia"/>
                <w:color w:val="000000"/>
                <w:sz w:val="32"/>
                <w:szCs w:val="32"/>
              </w:rPr>
              <w:t>全年预计，原煤产量完成2840万吨，精煤产量完成750万吨，自产商品煤量完成2002万吨，商品煤销量完成1956万吨；焦炭产</w:t>
            </w:r>
            <w:r>
              <w:rPr>
                <w:rFonts w:ascii="仿宋_GB2312" w:eastAsia="仿宋_GB2312" w:cs="仿宋_GB2312" w:hint="eastAsia"/>
                <w:color w:val="000000"/>
                <w:sz w:val="32"/>
                <w:szCs w:val="32"/>
              </w:rPr>
              <w:lastRenderedPageBreak/>
              <w:t>量完成699万吨。营业收入完成798.5亿元，同比增加38.5亿元；企业利润完成10亿元，同比增加2亿元；所有者权益完成245亿元，比年初增加14亿元；企业总资产达到855亿元，较年初增加45亿元；资产负债率完成69.25%，比年初下降2.19个百分点。全面完成省国资委下达的考核目标。</w:t>
            </w:r>
          </w:p>
          <w:p w:rsidR="009A3EAE" w:rsidRDefault="009A3EAE">
            <w:pPr>
              <w:spacing w:line="580" w:lineRule="exact"/>
              <w:ind w:firstLineChars="200" w:firstLine="643"/>
              <w:rPr>
                <w:rFonts w:ascii="仿宋_GB2312" w:eastAsia="仿宋_GB2312" w:cs="Times New Roman"/>
                <w:sz w:val="32"/>
                <w:szCs w:val="32"/>
              </w:rPr>
            </w:pPr>
            <w:r>
              <w:rPr>
                <w:rFonts w:ascii="楷体_GB2312" w:eastAsia="楷体_GB2312" w:cs="楷体_GB2312" w:hint="eastAsia"/>
                <w:b/>
                <w:bCs/>
                <w:color w:val="000000"/>
                <w:sz w:val="32"/>
                <w:szCs w:val="32"/>
              </w:rPr>
              <w:t>一年来，转型发展水平稳步提升</w:t>
            </w:r>
            <w:r>
              <w:rPr>
                <w:rFonts w:ascii="仿宋_GB2312" w:eastAsia="仿宋_GB2312" w:cs="仿宋_GB2312" w:hint="eastAsia"/>
                <w:color w:val="000000"/>
                <w:sz w:val="32"/>
                <w:szCs w:val="32"/>
              </w:rPr>
              <w:t>。</w:t>
            </w:r>
            <w:r>
              <w:rPr>
                <w:rFonts w:ascii="仿宋_GB2312" w:eastAsia="仿宋_GB2312" w:cs="仿宋_GB2312" w:hint="eastAsia"/>
                <w:sz w:val="32"/>
                <w:szCs w:val="32"/>
              </w:rPr>
              <w:t>以重点项目为支撑，持续优化产业结构。煤炭产业加快改造升级和红树梁矿项目建设，新疆区域资源并购稳步推进。煤化工产业优化提升，乙二醇、萘法苯酐、沥青提质等项目前期工作取得实质进展。现代服务业、战略性新兴产业发展壮大。</w:t>
            </w:r>
          </w:p>
          <w:p w:rsidR="009A3EAE" w:rsidRDefault="009A3EAE">
            <w:pPr>
              <w:spacing w:line="580" w:lineRule="exact"/>
              <w:ind w:firstLineChars="200" w:firstLine="607"/>
              <w:rPr>
                <w:rFonts w:ascii="仿宋_GB2312" w:eastAsia="仿宋_GB2312" w:cs="Times New Roman"/>
                <w:spacing w:val="-9"/>
                <w:sz w:val="32"/>
                <w:szCs w:val="32"/>
              </w:rPr>
            </w:pPr>
            <w:r>
              <w:rPr>
                <w:rFonts w:ascii="楷体_GB2312" w:eastAsia="楷体_GB2312" w:cs="楷体_GB2312" w:hint="eastAsia"/>
                <w:b/>
                <w:bCs/>
                <w:spacing w:val="-9"/>
                <w:sz w:val="32"/>
                <w:szCs w:val="32"/>
              </w:rPr>
              <w:t>一年来，企业改革取得重大进展。</w:t>
            </w:r>
            <w:r>
              <w:rPr>
                <w:rFonts w:ascii="仿宋_GB2312" w:eastAsia="仿宋_GB2312" w:cs="仿宋_GB2312" w:hint="eastAsia"/>
                <w:sz w:val="32"/>
                <w:szCs w:val="32"/>
              </w:rPr>
              <w:t>管理体制、混合所有制、压缩管理层级、医疗体制、去产能和蔚州公司瘦身健体等重点领域改革取得突破进展，企业管理水平明显提升，发展动力明显增强。</w:t>
            </w:r>
          </w:p>
          <w:p w:rsidR="009A3EAE" w:rsidRDefault="009A3EAE">
            <w:pPr>
              <w:spacing w:line="580" w:lineRule="exact"/>
              <w:ind w:firstLineChars="200" w:firstLine="643"/>
              <w:rPr>
                <w:rFonts w:ascii="仿宋_GB2312" w:eastAsia="仿宋_GB2312" w:cs="Times New Roman"/>
                <w:sz w:val="32"/>
                <w:szCs w:val="32"/>
              </w:rPr>
            </w:pPr>
            <w:r>
              <w:rPr>
                <w:rFonts w:ascii="楷体_GB2312" w:eastAsia="楷体_GB2312" w:cs="楷体_GB2312" w:hint="eastAsia"/>
                <w:b/>
                <w:bCs/>
                <w:sz w:val="32"/>
                <w:szCs w:val="32"/>
              </w:rPr>
              <w:t>一年来，和谐企业建设持续推进。</w:t>
            </w:r>
            <w:r>
              <w:rPr>
                <w:rFonts w:ascii="仿宋_GB2312" w:eastAsia="仿宋_GB2312" w:cs="仿宋_GB2312" w:hint="eastAsia"/>
                <w:sz w:val="32"/>
                <w:szCs w:val="32"/>
              </w:rPr>
              <w:t>坚持企业发展成果全员共享，恢复实施企业年金制度，在岗员工人均工资水平稳步提高。困难员工救助率达到100%。节能环保指标全面完成。扶贫攻坚成效显著，249户贫困户实现脱贫，累计完成总任务量的98.3%。</w:t>
            </w:r>
          </w:p>
          <w:p w:rsidR="009A3EAE" w:rsidRDefault="009A3EAE">
            <w:pPr>
              <w:spacing w:line="580" w:lineRule="exact"/>
              <w:ind w:firstLineChars="200" w:firstLine="643"/>
              <w:rPr>
                <w:rFonts w:ascii="仿宋_GB2312" w:eastAsia="仿宋_GB2312" w:cs="Times New Roman"/>
                <w:sz w:val="32"/>
                <w:szCs w:val="32"/>
              </w:rPr>
            </w:pPr>
            <w:r>
              <w:rPr>
                <w:rFonts w:ascii="楷体_GB2312" w:eastAsia="楷体_GB2312" w:cs="楷体_GB2312" w:hint="eastAsia"/>
                <w:b/>
                <w:bCs/>
                <w:sz w:val="32"/>
                <w:szCs w:val="32"/>
              </w:rPr>
              <w:t>一年来，企业党的建设全面加强。</w:t>
            </w:r>
            <w:r>
              <w:rPr>
                <w:rFonts w:ascii="仿宋_GB2312" w:eastAsia="仿宋_GB2312" w:cs="仿宋_GB2312" w:hint="eastAsia"/>
                <w:sz w:val="32"/>
                <w:szCs w:val="32"/>
              </w:rPr>
              <w:t>认真学习贯彻习近平新时代中国特色社会主义思想，深入开展“不忘初心、牢记使命”主题教育，配合省委圆满完成</w:t>
            </w:r>
            <w:r>
              <w:rPr>
                <w:rFonts w:ascii="仿宋_GB2312" w:eastAsia="仿宋_GB2312" w:hAnsi="黑体" w:hint="eastAsia"/>
                <w:sz w:val="32"/>
                <w:szCs w:val="32"/>
              </w:rPr>
              <w:t>第六轮巡视“回头看”，党的全面领导进一步加强，党的基础工作进一步提升，政</w:t>
            </w:r>
            <w:r>
              <w:rPr>
                <w:rFonts w:ascii="仿宋_GB2312" w:eastAsia="仿宋_GB2312" w:hAnsi="黑体" w:hint="eastAsia"/>
                <w:sz w:val="32"/>
                <w:szCs w:val="32"/>
              </w:rPr>
              <w:lastRenderedPageBreak/>
              <w:t>治、思想、组织、作风、纪律和制度建设全面进步。</w:t>
            </w:r>
          </w:p>
          <w:p w:rsidR="009A3EAE" w:rsidRDefault="009A3EAE">
            <w:pPr>
              <w:spacing w:line="58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2019年，我们重点推进了以下工作：</w:t>
            </w:r>
          </w:p>
          <w:p w:rsidR="009A3EAE" w:rsidRDefault="009A3EAE">
            <w:pPr>
              <w:spacing w:line="580" w:lineRule="exact"/>
              <w:ind w:firstLineChars="200" w:firstLine="643"/>
              <w:rPr>
                <w:rFonts w:ascii="仿宋_GB2312" w:eastAsia="仿宋_GB2312" w:cs="Times New Roman"/>
                <w:sz w:val="32"/>
                <w:szCs w:val="32"/>
              </w:rPr>
            </w:pPr>
            <w:r>
              <w:rPr>
                <w:rFonts w:ascii="宋体" w:hAnsi="宋体" w:cs="宋体" w:hint="eastAsia"/>
                <w:b/>
                <w:bCs/>
                <w:sz w:val="32"/>
                <w:szCs w:val="32"/>
              </w:rPr>
              <w:t>一、着力强化提质降本增效，经济发展稳中向好</w:t>
            </w:r>
          </w:p>
          <w:p w:rsidR="009A3EAE" w:rsidRDefault="009A3EAE">
            <w:pPr>
              <w:spacing w:line="580" w:lineRule="exact"/>
              <w:ind w:firstLineChars="200" w:firstLine="616"/>
              <w:rPr>
                <w:rFonts w:ascii="仿宋_GB2312" w:eastAsia="仿宋_GB2312" w:cs="Times New Roman"/>
                <w:spacing w:val="-6"/>
                <w:sz w:val="32"/>
                <w:szCs w:val="32"/>
              </w:rPr>
            </w:pPr>
            <w:r>
              <w:rPr>
                <w:rFonts w:ascii="仿宋_GB2312" w:eastAsia="仿宋_GB2312" w:cs="仿宋_GB2312" w:hint="eastAsia"/>
                <w:spacing w:val="-6"/>
                <w:sz w:val="32"/>
                <w:szCs w:val="32"/>
              </w:rPr>
              <w:t>突出质量、效益两大主题，全面加大提质降本增效力度，经济运行总体平稳、稳中提质。加强生产组织，下大力量克服部分矿井衔接紧张、唐山矿防冲治理等因素影响，优化调整生产布局，强化政策考核，全力推进安全高效集约生产。全年预计工作面单产和原煤效率同比提高2.09%、3.38%。煤化工产品结构持续优化，全年预计实现收入177亿元。深入开展“生产准备攻坚年”活动，狠抓进尺效率和重点工程，全年预计综合单进同比提高1%，开拓和掘进进尺分别完成3.25万米和15万米。东欢坨矿6个村搬迁加快推进。加强洗选技术管理，优化产品结构，全年预计精煤产率同比提高0.1个百分点，商品煤A级品率同比提高0.2个百分点。强化产销衔接，科学调整营销策略和市场布局，全年涨价提效6.6亿元。创新销售模式，拓展线上竞价销售范围，全年预计溢价增收43.41万元。大力开拓铁路运输社会市场，对外创收同比提高38%。完善成本管控体系，加大成本分析、预警、处置和考核力度，商品煤综合成本同比降低5%。严格资金管控，防范资金风险，应收账款余额比去年底减少3.37亿元。优化融资结构，增加银行授信，发债成本屡创新低，全年预计节约财务费用9625万元。内蒙古红树梁矿和乙二醇项目融资取得实质进展。积极争取国家财政补助资金，累计到位3.84亿元。制定实施11类31项减负债措施，资产</w:t>
            </w:r>
            <w:r>
              <w:rPr>
                <w:rFonts w:ascii="仿宋_GB2312" w:eastAsia="仿宋_GB2312" w:cs="仿宋_GB2312" w:hint="eastAsia"/>
                <w:spacing w:val="-6"/>
                <w:sz w:val="32"/>
                <w:szCs w:val="32"/>
              </w:rPr>
              <w:lastRenderedPageBreak/>
              <w:t>负债率大幅度下降。加大资金归集力度，资金集中度保持在70%以上，有效提升了资金使用效率。</w:t>
            </w:r>
          </w:p>
          <w:p w:rsidR="009A3EAE" w:rsidRDefault="009A3EAE">
            <w:pPr>
              <w:spacing w:line="580" w:lineRule="exact"/>
              <w:ind w:firstLineChars="200" w:firstLine="643"/>
              <w:rPr>
                <w:rFonts w:ascii="宋体" w:cs="Times New Roman"/>
                <w:b/>
                <w:bCs/>
                <w:sz w:val="32"/>
                <w:szCs w:val="32"/>
              </w:rPr>
            </w:pPr>
            <w:r>
              <w:rPr>
                <w:rFonts w:ascii="宋体" w:hAnsi="宋体" w:cs="宋体" w:hint="eastAsia"/>
                <w:b/>
                <w:bCs/>
                <w:sz w:val="32"/>
                <w:szCs w:val="32"/>
              </w:rPr>
              <w:t>二、着力调整优化产业结构，转型发展步伐加快</w:t>
            </w:r>
          </w:p>
          <w:p w:rsidR="009A3EAE" w:rsidRDefault="009A3EAE">
            <w:pPr>
              <w:spacing w:line="58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完善“三柱一新”产业格局，加快转型升级步伐，产业发展质量和水平实现新提升。</w:t>
            </w:r>
          </w:p>
          <w:p w:rsidR="009A3EAE" w:rsidRDefault="009A3EAE">
            <w:pPr>
              <w:spacing w:line="580" w:lineRule="exact"/>
              <w:ind w:firstLineChars="200" w:firstLine="640"/>
              <w:rPr>
                <w:rFonts w:ascii="仿宋_GB2312" w:eastAsia="仿宋_GB2312" w:cs="仿宋_GB2312"/>
                <w:color w:val="000000"/>
                <w:sz w:val="32"/>
                <w:szCs w:val="32"/>
              </w:rPr>
            </w:pPr>
            <w:r>
              <w:rPr>
                <w:rFonts w:ascii="仿宋_GB2312" w:eastAsia="仿宋_GB2312" w:cs="仿宋_GB2312" w:hint="eastAsia"/>
                <w:sz w:val="32"/>
                <w:szCs w:val="32"/>
              </w:rPr>
              <w:t>煤炭产业优化生产结构、区域布局，推进“两化”深度融合，集约高效生产水平进一步提高。特级安全高效矿井产量占比达到51%。钱家营矿薄煤层智能化开采工作面最高月产量达到7.6万吨。加快红树梁矿井建设，完成总工程量的90%。宋家营区域资源开发、东欢坨矿铁路专</w:t>
            </w:r>
            <w:r>
              <w:rPr>
                <w:rFonts w:ascii="仿宋_GB2312" w:eastAsia="仿宋_GB2312" w:cs="仿宋_GB2312" w:hint="eastAsia"/>
                <w:color w:val="000000"/>
                <w:sz w:val="32"/>
                <w:szCs w:val="32"/>
              </w:rPr>
              <w:t>用线等项目前期工作积极推进。</w:t>
            </w:r>
          </w:p>
          <w:p w:rsidR="009A3EAE" w:rsidRDefault="009A3EAE">
            <w:pPr>
              <w:spacing w:line="58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煤化工产业推动产业链向高端延伸，技术创新、绿色发展和稳定运行能力实现新提升。聚甲醛和己二酸产品质量均达到国内先进水平。聚甲醛纤维中试项目打通工艺流程，产出合格产品。内蒙古乙二醇项目完成地方政府备案、施工设计合同签订；萘法苯酐、沥青提质技改项目增资立项通过省国资委审核。</w:t>
            </w:r>
          </w:p>
          <w:p w:rsidR="009A3EAE" w:rsidRDefault="009A3EAE">
            <w:pPr>
              <w:spacing w:line="580" w:lineRule="exact"/>
              <w:ind w:firstLineChars="200" w:firstLine="640"/>
              <w:rPr>
                <w:rFonts w:ascii="仿宋_GB2312" w:eastAsia="仿宋_GB2312" w:cs="仿宋_GB2312"/>
                <w:sz w:val="32"/>
                <w:szCs w:val="32"/>
              </w:rPr>
            </w:pPr>
            <w:r>
              <w:rPr>
                <w:rFonts w:ascii="仿宋_GB2312" w:eastAsia="仿宋_GB2312" w:cs="仿宋_GB2312" w:hint="eastAsia"/>
                <w:color w:val="000000"/>
                <w:sz w:val="32"/>
                <w:szCs w:val="32"/>
              </w:rPr>
              <w:t>现代服务业探索实践新业态、新模式，发展进一步提速。优化物流产业结构，创新商业模式，全年预计营业收入完成455亿元。生产服务业积极开发社会市场，创出了工程服务“开滦品牌”。全年新增整体托管煤矿项目2个，地铁工程总价达3</w:t>
            </w:r>
            <w:r>
              <w:rPr>
                <w:rFonts w:ascii="仿宋_GB2312" w:eastAsia="仿宋_GB2312" w:cs="仿宋_GB2312" w:hint="eastAsia"/>
                <w:sz w:val="32"/>
                <w:szCs w:val="32"/>
              </w:rPr>
              <w:t>340万元，海外工程收入2000万元。文化旅游产业精耕细作市场，提高商业化运营水平，矿山公园顺利通过国家</w:t>
            </w:r>
            <w:smartTag w:uri="urn:schemas-microsoft-com:office:smarttags" w:element="chmetcnv">
              <w:smartTagPr>
                <w:attr w:name="unitname" w:val="a"/>
                <w:attr w:name="sourcevalue" w:val="5"/>
                <w:attr w:name="hasspace" w:val="False"/>
                <w:attr w:name="negative" w:val="False"/>
                <w:attr w:name="numbertype" w:val="1"/>
                <w:attr w:name="tcsc" w:val="0"/>
              </w:smartTagPr>
              <w:r>
                <w:rPr>
                  <w:rFonts w:ascii="仿宋_GB2312" w:eastAsia="仿宋_GB2312" w:cs="仿宋_GB2312" w:hint="eastAsia"/>
                  <w:sz w:val="32"/>
                  <w:szCs w:val="32"/>
                </w:rPr>
                <w:t>5A</w:t>
              </w:r>
            </w:smartTag>
            <w:r>
              <w:rPr>
                <w:rFonts w:ascii="仿宋_GB2312" w:eastAsia="仿宋_GB2312" w:cs="仿宋_GB2312" w:hint="eastAsia"/>
                <w:sz w:val="32"/>
                <w:szCs w:val="32"/>
              </w:rPr>
              <w:t>级景区景观质量评审，获评“中国旅游</w:t>
            </w:r>
            <w:r>
              <w:rPr>
                <w:rFonts w:ascii="仿宋_GB2312" w:eastAsia="仿宋_GB2312" w:cs="仿宋_GB2312" w:hint="eastAsia"/>
                <w:sz w:val="32"/>
                <w:szCs w:val="32"/>
              </w:rPr>
              <w:lastRenderedPageBreak/>
              <w:t>企业影响力品牌”，全年预计收入同比增长27.8%。金融服务产业完成事业部组建，金融创新、服务实体的能力明显增强，产融结合、协同发展的优势加快形成，全年预计利润同比增长6.96%。生活服务业组建服务实业总公司筹备组，整合内部资源，全力提高服务专业化水平。保安押运公司拓展贵金属押运等增值业务，全年实现创收2亿元；电力工程公司开拓广东、广西、新疆及境外电力维保市场，全年预计创收4200万元；售电公司交易电量预计完成11.2亿千瓦时，创收1366万元。</w:t>
            </w:r>
          </w:p>
          <w:p w:rsidR="009A3EAE" w:rsidRDefault="009A3EAE">
            <w:pPr>
              <w:spacing w:line="58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战略性新兴产业加快培育发展，电子信息产业已形成涵盖6大门类50余种具有自主知识产权的矿山物联网产品体系。针状焦和尼龙66项目技术比选工作积极推进。中阳公司成为全省首批乙醇汽油示范推广企业。乐亭马头营干热岩地热项目与河北煤田地质局签订战略合作框架协议。</w:t>
            </w:r>
          </w:p>
          <w:p w:rsidR="009A3EAE" w:rsidRDefault="009A3EAE">
            <w:pPr>
              <w:spacing w:line="580" w:lineRule="exact"/>
              <w:ind w:firstLineChars="200" w:firstLine="643"/>
              <w:rPr>
                <w:rFonts w:ascii="宋体" w:cs="Times New Roman"/>
                <w:b/>
                <w:bCs/>
                <w:sz w:val="32"/>
                <w:szCs w:val="32"/>
              </w:rPr>
            </w:pPr>
            <w:r>
              <w:rPr>
                <w:rFonts w:ascii="宋体" w:hAnsi="宋体" w:cs="宋体" w:hint="eastAsia"/>
                <w:b/>
                <w:bCs/>
                <w:sz w:val="32"/>
                <w:szCs w:val="32"/>
              </w:rPr>
              <w:t>三、着力加大改革力度，发展动力不断增强</w:t>
            </w:r>
          </w:p>
          <w:p w:rsidR="009A3EAE" w:rsidRDefault="009A3EAE">
            <w:pPr>
              <w:spacing w:line="58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认真贯彻落实省委省政府国企改革决策部署和</w:t>
            </w:r>
            <w:smartTag w:uri="urn:schemas-microsoft-com:office:smarttags" w:element="chsdate">
              <w:smartTagPr>
                <w:attr w:name="year" w:val="2019"/>
                <w:attr w:name="month" w:val="7"/>
                <w:attr w:name="day" w:val="17"/>
                <w:attr w:name="islunardate" w:val="False"/>
                <w:attr w:name="isrocdate" w:val="False"/>
              </w:smartTagPr>
              <w:r>
                <w:rPr>
                  <w:rFonts w:ascii="仿宋_GB2312" w:eastAsia="仿宋_GB2312" w:cs="仿宋_GB2312" w:hint="eastAsia"/>
                  <w:sz w:val="32"/>
                  <w:szCs w:val="32"/>
                </w:rPr>
                <w:t>7月17日</w:t>
              </w:r>
            </w:smartTag>
            <w:r>
              <w:rPr>
                <w:rFonts w:ascii="仿宋_GB2312" w:eastAsia="仿宋_GB2312" w:cs="仿宋_GB2312" w:hint="eastAsia"/>
                <w:sz w:val="32"/>
                <w:szCs w:val="32"/>
              </w:rPr>
              <w:t>省属企业座谈会精神，聚焦重点领域和关键环节，强力推进改革向纵深发展。</w:t>
            </w:r>
          </w:p>
          <w:p w:rsidR="009A3EAE" w:rsidRDefault="009A3EAE">
            <w:pPr>
              <w:spacing w:line="580" w:lineRule="exact"/>
              <w:ind w:firstLineChars="200" w:firstLine="640"/>
              <w:rPr>
                <w:rFonts w:ascii="仿宋_GB2312" w:eastAsia="仿宋_GB2312" w:cs="仿宋_GB2312"/>
                <w:color w:val="000000"/>
                <w:sz w:val="32"/>
                <w:szCs w:val="32"/>
              </w:rPr>
            </w:pPr>
            <w:r>
              <w:rPr>
                <w:rFonts w:ascii="仿宋_GB2312" w:eastAsia="仿宋_GB2312" w:cs="仿宋_GB2312" w:hint="eastAsia"/>
                <w:sz w:val="32"/>
                <w:szCs w:val="32"/>
              </w:rPr>
              <w:t>深化管理体制机制改革，瘦身做优集团总部、扩权做实二级公司、调整做活三级公司，总部职能部门由19个精简为12个，人员由1065人精减至177人。做实做强股份公司，强化煤炭及煤化工板块集约化管理。调整理顺11个直属机构和9个代管单位，进一步明晰各层级职能和</w:t>
            </w:r>
            <w:r>
              <w:rPr>
                <w:rFonts w:ascii="仿宋_GB2312" w:eastAsia="仿宋_GB2312" w:cs="仿宋_GB2312" w:hint="eastAsia"/>
                <w:sz w:val="32"/>
                <w:szCs w:val="32"/>
              </w:rPr>
              <w:lastRenderedPageBreak/>
              <w:t>发展定位，提高了管理效能。大力实施蔚州公司改革瘦身，</w:t>
            </w:r>
            <w:r>
              <w:rPr>
                <w:rFonts w:ascii="仿宋_GB2312" w:eastAsia="仿宋_GB2312" w:cs="仿宋_GB2312" w:hint="eastAsia"/>
                <w:color w:val="000000"/>
                <w:sz w:val="32"/>
                <w:szCs w:val="32"/>
              </w:rPr>
              <w:t>全年预计同比减亏3.3亿元以上。持续深化治理体制机制改革，党委领导的公司治理体制日趋完善。深入推进用工制度改革，截至11月底，集团劳动用工总量比2018年底减少4679人，节支2.98亿元。</w:t>
            </w:r>
          </w:p>
          <w:p w:rsidR="009A3EAE" w:rsidRDefault="009A3EAE">
            <w:pPr>
              <w:spacing w:line="580" w:lineRule="exact"/>
              <w:ind w:firstLineChars="200" w:firstLine="616"/>
              <w:rPr>
                <w:rFonts w:ascii="仿宋_GB2312" w:eastAsia="仿宋_GB2312" w:cs="Times New Roman"/>
                <w:spacing w:val="-6"/>
                <w:sz w:val="32"/>
                <w:szCs w:val="32"/>
              </w:rPr>
            </w:pPr>
            <w:r>
              <w:rPr>
                <w:rFonts w:ascii="仿宋_GB2312" w:eastAsia="仿宋_GB2312" w:cs="仿宋_GB2312" w:hint="eastAsia"/>
                <w:color w:val="000000"/>
                <w:spacing w:val="-6"/>
                <w:sz w:val="32"/>
                <w:szCs w:val="32"/>
              </w:rPr>
              <w:t>认真落实集团公司混改工作方案，11家</w:t>
            </w:r>
            <w:r>
              <w:rPr>
                <w:rFonts w:ascii="仿宋_GB2312" w:eastAsia="仿宋_GB2312" w:cs="仿宋_GB2312" w:hint="eastAsia"/>
                <w:spacing w:val="-6"/>
                <w:sz w:val="32"/>
                <w:szCs w:val="32"/>
              </w:rPr>
              <w:t>子企业混改全面启动，集团总体混改比例达到74%。大力压缩管理层级，提前完成23家企业压缩注销</w:t>
            </w:r>
            <w:r>
              <w:rPr>
                <w:rFonts w:ascii="仿宋_GB2312" w:eastAsia="仿宋_GB2312" w:cs="仿宋_GB2312" w:hint="eastAsia"/>
                <w:color w:val="000000"/>
                <w:spacing w:val="-6"/>
                <w:sz w:val="32"/>
                <w:szCs w:val="32"/>
              </w:rPr>
              <w:t>任务。加大招商引资力度，内蒙古公司市场化债转股项目预计引进资金14亿元。加快推进医疗体制改革，成立开滦医疗健康产业集团。联合央企实施新疆地区煤炭资源整合，扩大集团资源储备。集团改组国有资本投资公</w:t>
            </w:r>
            <w:r>
              <w:rPr>
                <w:rFonts w:ascii="仿宋_GB2312" w:eastAsia="仿宋_GB2312" w:cs="仿宋_GB2312" w:hint="eastAsia"/>
                <w:spacing w:val="-6"/>
                <w:sz w:val="32"/>
                <w:szCs w:val="32"/>
              </w:rPr>
              <w:t>司工作有序推进。加大重大资产重组前期工作力度，资产证券化取得阶段性进展。强化资本运营管理，战略性新兴产业、高端产业新增投资占比达到55.58%。股权管理稳步推进，完成开滦茂华等股权转让，收回资金3.58亿元，实现国有资产保值增值。</w:t>
            </w:r>
          </w:p>
          <w:p w:rsidR="009A3EAE" w:rsidRDefault="009A3EAE">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加快推进供给侧结构性改革，圆满完成全年460万吨去产能任务，调剂处置设备596台，盘活利用土地308.84亩。深化后勤服务系统改革，“三供一业”资产和职能移交基本完成，厂区服务职能划转到相关生产矿井。启动退休人员社会化管理工作。在蔚州公司改革、社区服务系统改革和去产能工作中，累计分流安置员工4915人，员工队伍保持稳定。</w:t>
            </w:r>
          </w:p>
          <w:p w:rsidR="009A3EAE" w:rsidRDefault="009A3EAE">
            <w:pPr>
              <w:spacing w:line="580" w:lineRule="exact"/>
              <w:ind w:firstLineChars="200" w:firstLine="643"/>
              <w:rPr>
                <w:rFonts w:ascii="宋体" w:cs="Times New Roman"/>
                <w:b/>
                <w:bCs/>
                <w:sz w:val="32"/>
                <w:szCs w:val="32"/>
              </w:rPr>
            </w:pPr>
            <w:r>
              <w:rPr>
                <w:rFonts w:ascii="宋体" w:hAnsi="宋体" w:cs="宋体" w:hint="eastAsia"/>
                <w:b/>
                <w:bCs/>
                <w:sz w:val="32"/>
                <w:szCs w:val="32"/>
              </w:rPr>
              <w:t>四、着力推进管理技术创新，创新能力稳步提高</w:t>
            </w:r>
          </w:p>
          <w:p w:rsidR="009A3EAE" w:rsidRDefault="009A3EAE">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lastRenderedPageBreak/>
              <w:t>强化重点领域技术攻关和成果转化，全年获市级以上科技进步奖48项，同比增加14项，申请专利项目同比增加13项。完成29个“互联网+智慧开滦”项目建设任务，主要生产系统自动化率达到80%以上。集团公司获评中国煤炭工业协会科技创新先进单位；中滦科技公司荣获国家高新技术企业称号；中浩公司“煤基精细化工技术创新中心”获批省级技术创新中心。</w:t>
            </w:r>
          </w:p>
          <w:p w:rsidR="009A3EAE" w:rsidRDefault="009A3EAE">
            <w:pPr>
              <w:spacing w:line="58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持续推进集团总部与二级单位职能理顺和流程再造，着力解决权责边界模糊、职能交叉问题。围绕高质量发展要求，优化绩效评价指标体系和考核机制，有效调动了各单位工作积极性。加快安全“双控”机制、环保监管、煤质检测等管理信息系统研发建设，利用大数据、互联网提升管理效率。以巡视、审计揭示问题整改为契机，完善投资、法律、财务、审计等风险管理机制，全面风险管理能力显著提升。2019年获得省级以上管理创新成果37项。</w:t>
            </w:r>
          </w:p>
          <w:p w:rsidR="009A3EAE" w:rsidRDefault="009A3EAE">
            <w:pPr>
              <w:spacing w:line="580" w:lineRule="exact"/>
              <w:ind w:firstLineChars="200" w:firstLine="643"/>
              <w:rPr>
                <w:rFonts w:ascii="宋体" w:cs="Times New Roman"/>
                <w:b/>
                <w:bCs/>
                <w:sz w:val="32"/>
                <w:szCs w:val="32"/>
              </w:rPr>
            </w:pPr>
            <w:r>
              <w:rPr>
                <w:rFonts w:ascii="宋体" w:hAnsi="宋体" w:cs="宋体" w:hint="eastAsia"/>
                <w:b/>
                <w:bCs/>
                <w:sz w:val="32"/>
                <w:szCs w:val="32"/>
              </w:rPr>
              <w:t>五、着力保障安全环保民生，发展环境全面优化</w:t>
            </w:r>
          </w:p>
          <w:p w:rsidR="009A3EAE" w:rsidRDefault="009A3EAE">
            <w:pPr>
              <w:spacing w:line="580" w:lineRule="exact"/>
              <w:ind w:firstLineChars="200" w:firstLine="604"/>
              <w:rPr>
                <w:rFonts w:ascii="仿宋_GB2312" w:eastAsia="仿宋_GB2312" w:cs="Times New Roman"/>
                <w:spacing w:val="-9"/>
                <w:sz w:val="32"/>
                <w:szCs w:val="32"/>
              </w:rPr>
            </w:pPr>
            <w:r>
              <w:rPr>
                <w:rFonts w:ascii="仿宋_GB2312" w:eastAsia="仿宋_GB2312" w:cs="仿宋_GB2312" w:hint="eastAsia"/>
                <w:spacing w:val="-9"/>
                <w:sz w:val="32"/>
                <w:szCs w:val="32"/>
              </w:rPr>
              <w:t>加强安全管理，完善制度体系，加大考核奖惩力度，强化安全责任落实。不间断开展安全大排查大整治攻坚、煤矿安全“体检”等活动，全年共排查治理隐患16289件。深刻汲取唐山矿“</w:t>
            </w:r>
            <w:r>
              <w:rPr>
                <w:rFonts w:ascii="仿宋_GB2312" w:eastAsia="仿宋_GB2312" w:hAnsi="宋体" w:cs="仿宋_GB2312" w:hint="eastAsia"/>
                <w:spacing w:val="-9"/>
                <w:sz w:val="32"/>
                <w:szCs w:val="32"/>
              </w:rPr>
              <w:t>8·</w:t>
            </w:r>
            <w:r>
              <w:rPr>
                <w:rFonts w:ascii="仿宋_GB2312" w:eastAsia="仿宋_GB2312" w:cs="仿宋_GB2312" w:hint="eastAsia"/>
                <w:spacing w:val="-9"/>
                <w:sz w:val="32"/>
                <w:szCs w:val="32"/>
              </w:rPr>
              <w:t>2”事故教训，认真落实国家煤矿安监局桂来保副局长到开滦调研时的讲话精神，建立健全防冲机制，夯实防冲基础，整改工作有效落实。强化安全生产标准化、员工安全素质提升、区科班组安全建设、应急救援、职业健康等基础工作，国家一级安全生产标准化矿井达到3家，员工职业</w:t>
            </w:r>
            <w:r>
              <w:rPr>
                <w:rFonts w:ascii="仿宋_GB2312" w:eastAsia="仿宋_GB2312" w:cs="仿宋_GB2312" w:hint="eastAsia"/>
                <w:spacing w:val="-9"/>
                <w:sz w:val="32"/>
                <w:szCs w:val="32"/>
              </w:rPr>
              <w:lastRenderedPageBreak/>
              <w:t>健康体检率达到90%以上。截至11月底，千人负伤率同比下降19.2%。</w:t>
            </w:r>
          </w:p>
          <w:p w:rsidR="009A3EAE" w:rsidRDefault="009A3EAE">
            <w:pPr>
              <w:spacing w:line="580" w:lineRule="exact"/>
              <w:ind w:firstLineChars="200" w:firstLine="616"/>
              <w:rPr>
                <w:rFonts w:ascii="仿宋_GB2312" w:eastAsia="仿宋_GB2312" w:cs="Times New Roman"/>
                <w:spacing w:val="-6"/>
                <w:sz w:val="32"/>
                <w:szCs w:val="32"/>
              </w:rPr>
            </w:pPr>
            <w:r>
              <w:rPr>
                <w:rFonts w:ascii="仿宋_GB2312" w:eastAsia="仿宋_GB2312" w:cs="仿宋_GB2312" w:hint="eastAsia"/>
                <w:spacing w:val="-6"/>
                <w:sz w:val="32"/>
                <w:szCs w:val="32"/>
              </w:rPr>
              <w:t>认真落实节能环保要求，坚持源头防范，保障资金投入，压实责任举措。落实社会责任，积极响应重污染天气应急机制，坚决执行停产限产要求。加快推进东欢坨矿等单位煤场封闭治理工程，环保设备设施正常运转。全年预计原煤生产单位综合能耗、炼焦工序单位能耗、削煤量、主要污染物排放等各项指标均达到上级要求。</w:t>
            </w:r>
          </w:p>
          <w:p w:rsidR="009A3EAE" w:rsidRDefault="009A3EAE">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全力推进和谐企业建设。坚持发展成果员工共享，恢复实施年金制</w:t>
            </w:r>
            <w:r>
              <w:rPr>
                <w:rFonts w:ascii="仿宋_GB2312" w:eastAsia="仿宋_GB2312" w:cs="仿宋_GB2312" w:hint="eastAsia"/>
                <w:color w:val="000000"/>
                <w:sz w:val="32"/>
                <w:szCs w:val="32"/>
              </w:rPr>
              <w:t>度，在岗员工人均工资同比提高5.5%。完善职工</w:t>
            </w:r>
            <w:r>
              <w:rPr>
                <w:rFonts w:ascii="仿宋_GB2312" w:eastAsia="仿宋_GB2312" w:cs="仿宋_GB2312" w:hint="eastAsia"/>
                <w:sz w:val="32"/>
                <w:szCs w:val="32"/>
              </w:rPr>
              <w:t>服务体系，全年层层为职工办实事261件，预计发放补救助金451.62万元。认真履行社会责任，聚焦精</w:t>
            </w:r>
            <w:r>
              <w:rPr>
                <w:rFonts w:ascii="仿宋_GB2312" w:eastAsia="仿宋_GB2312" w:cs="仿宋_GB2312" w:hint="eastAsia"/>
                <w:color w:val="000000"/>
                <w:sz w:val="32"/>
                <w:szCs w:val="32"/>
              </w:rPr>
              <w:t>准扶贫，投入3486万元发展扶贫产业项目，累计脱贫1360户3146人。集团公司被</w:t>
            </w:r>
            <w:r>
              <w:rPr>
                <w:rFonts w:ascii="仿宋_GB2312" w:eastAsia="仿宋_GB2312" w:cs="仿宋_GB2312" w:hint="eastAsia"/>
                <w:sz w:val="32"/>
                <w:szCs w:val="32"/>
              </w:rPr>
              <w:t>评为“全省脱贫攻坚先进集体”。落实信访稳定责任制，坚持源头防控和问题化解并重，截至11月底，到集团公司访、赴省和进京访同比分别下降6.7%、35.3%和16.7%。</w:t>
            </w:r>
          </w:p>
          <w:p w:rsidR="009A3EAE" w:rsidRDefault="009A3EAE">
            <w:pPr>
              <w:spacing w:line="580" w:lineRule="exact"/>
              <w:ind w:firstLineChars="200" w:firstLine="643"/>
              <w:rPr>
                <w:rFonts w:ascii="宋体" w:hAnsi="宋体"/>
                <w:b/>
                <w:sz w:val="32"/>
                <w:szCs w:val="32"/>
              </w:rPr>
            </w:pPr>
            <w:r>
              <w:rPr>
                <w:rFonts w:ascii="宋体" w:hAnsi="宋体" w:hint="eastAsia"/>
                <w:b/>
                <w:sz w:val="32"/>
                <w:szCs w:val="32"/>
              </w:rPr>
              <w:t>六、着力加强党的建设，政治保障作用全面增强</w:t>
            </w:r>
          </w:p>
          <w:p w:rsidR="009A3EAE" w:rsidRDefault="009A3EAE">
            <w:pPr>
              <w:spacing w:line="580" w:lineRule="exact"/>
              <w:ind w:firstLineChars="200" w:firstLine="640"/>
              <w:rPr>
                <w:rFonts w:ascii="仿宋_GB2312" w:eastAsia="仿宋_GB2312"/>
                <w:sz w:val="32"/>
                <w:szCs w:val="32"/>
              </w:rPr>
            </w:pPr>
            <w:r>
              <w:rPr>
                <w:rFonts w:ascii="仿宋_GB2312" w:eastAsia="仿宋_GB2312" w:hint="eastAsia"/>
                <w:sz w:val="32"/>
                <w:szCs w:val="32"/>
              </w:rPr>
              <w:t>坚决贯彻落实党中央、省委决策部署，以“不忘初心、牢记使命”主题教育和省委巡视“回头看”为动力，全面加强党的领导、深化党的建设，为企业改革发展提供了有力政治保障。</w:t>
            </w:r>
          </w:p>
          <w:p w:rsidR="009A3EAE" w:rsidRDefault="009A3EAE">
            <w:pPr>
              <w:spacing w:line="580" w:lineRule="exact"/>
              <w:ind w:firstLineChars="200" w:firstLine="618"/>
              <w:rPr>
                <w:rFonts w:ascii="仿宋_GB2312" w:eastAsia="仿宋_GB2312"/>
                <w:sz w:val="32"/>
                <w:szCs w:val="32"/>
              </w:rPr>
            </w:pPr>
            <w:r>
              <w:rPr>
                <w:rFonts w:ascii="楷体_GB2312" w:eastAsia="楷体_GB2312" w:hint="eastAsia"/>
                <w:b/>
                <w:spacing w:val="-6"/>
                <w:sz w:val="32"/>
                <w:szCs w:val="32"/>
              </w:rPr>
              <w:t>（一）政治建设的统领作用全面彰显。</w:t>
            </w:r>
            <w:r>
              <w:rPr>
                <w:rFonts w:ascii="仿宋_GB2312" w:eastAsia="仿宋_GB2312" w:hint="eastAsia"/>
                <w:sz w:val="32"/>
                <w:szCs w:val="32"/>
              </w:rPr>
              <w:t>高质量高标准开展“不忘初心、牢记使命”主题教育。按照“守初心、担使命，</w:t>
            </w:r>
            <w:r>
              <w:rPr>
                <w:rFonts w:ascii="仿宋_GB2312" w:eastAsia="仿宋_GB2312" w:hint="eastAsia"/>
                <w:sz w:val="32"/>
                <w:szCs w:val="32"/>
              </w:rPr>
              <w:lastRenderedPageBreak/>
              <w:t>找差距、抓落实”总要求，构建“1195”推进落实体系，各级党组织围绕初心和使命开展学习讨论、巡回宣讲等3600多场次，形成496篇调研成果。坚持责任明确到位、措施落实到位、问题解决到位，制定“1+10”整治方案，57个整治问题132项整改措施全部落实，新建完善集团层面制度27项，巩固拓展了教育成果，得到省委巡回指导组高度评价。把配合省委巡视“回头看”、强力推进巡视整改作为重大政治任务，构建“1+32”整改工作体系，扎实做好“后半篇文章”，32项整改内容完成30项、基本完成2项，全面提升了管党治企水平。迅速学习贯彻党的十九届四中全会精神和省委九届九次全会精神，充分利用中心组集中学习、报告会、巡回宣讲、主题党课等形式，掀起学习贯彻党中央、省委决策部署，推进企业高质量发展的热潮。坚持党的领导，完善体制机制，贯彻省委办公厅《关于发挥国有企业党委领导作用的意见》，推进加强党的领导与完善公司治理深度融合，健全完善“三规则一方案”和重大决策事项清单，进一步提升了党委发挥领导作用制度化、规范化水平。截至目前，召开集团党委常委会会议37次，研究决策144项重大事项，前置研究讨论重大资本运作、体制机制改革等89项重大事项，有效发挥了党委把方向、管大局、保落实的领导作用。成立“集团党委推进全面从严治党主体责任办公室”，健全了党委推动落实主体责任的组织机构。</w:t>
            </w:r>
          </w:p>
          <w:p w:rsidR="009A3EAE" w:rsidRDefault="009A3EAE">
            <w:pPr>
              <w:tabs>
                <w:tab w:val="left" w:pos="720"/>
              </w:tabs>
              <w:spacing w:line="580" w:lineRule="exact"/>
              <w:ind w:firstLineChars="200" w:firstLine="618"/>
              <w:rPr>
                <w:rFonts w:ascii="仿宋_GB2312" w:eastAsia="仿宋_GB2312"/>
                <w:spacing w:val="-6"/>
                <w:sz w:val="32"/>
                <w:szCs w:val="32"/>
              </w:rPr>
            </w:pPr>
            <w:r>
              <w:rPr>
                <w:rFonts w:ascii="楷体_GB2312" w:eastAsia="楷体_GB2312" w:hint="eastAsia"/>
                <w:b/>
                <w:spacing w:val="-6"/>
                <w:sz w:val="32"/>
                <w:szCs w:val="32"/>
              </w:rPr>
              <w:t>（二）组织建设的支撑作用更加突出。</w:t>
            </w:r>
            <w:r>
              <w:rPr>
                <w:rFonts w:ascii="仿宋_GB2312" w:eastAsia="仿宋_GB2312" w:hint="eastAsia"/>
                <w:spacing w:val="-6"/>
                <w:sz w:val="32"/>
                <w:szCs w:val="32"/>
              </w:rPr>
              <w:t>突出政治标准，打造高素质专业化干部队伍。改革创新干部选任制度，制定</w:t>
            </w:r>
            <w:r>
              <w:rPr>
                <w:rFonts w:ascii="仿宋_GB2312" w:eastAsia="仿宋_GB2312" w:hint="eastAsia"/>
                <w:spacing w:val="-6"/>
                <w:sz w:val="32"/>
                <w:szCs w:val="32"/>
              </w:rPr>
              <w:lastRenderedPageBreak/>
              <w:t>《党委管理的企业领导人员选拔任用工作暂行规定》《党委管理的企业领导班子和领导人员综合考核评价暂行办法》《科级管理岗位员工选拔聘任工作暂行办法》《关于加强和改进优秀年轻管技人员培养选拔工作的实施意见》等制度文件，进一步提升了选人用人制度化规范化水平。适应集团体制机制改革需要，出台《关于企业领导人员选拔任用和管理工作授权的意见》，为扩权做实二级公司提供了有力政策支持。加强领导班子建设与调整，科学设置12家重要子分公司党政班子职数，集团所属子公司党委书记、董事长全部实现“一肩挑”，加强专职纪委书记配备，推进重点关键岗位轮岗交流。强力推进干部队伍年轻化，探索实施领导人员离职转岗和优秀年轻干部培养选拔工作，57名领导干部离职转岗。制定完善四项制度，进一步优化领导班子队伍结构。持续实施干部队伍素质提升工程，选派800余名年轻干部进修培训、136人到关键岗位锻炼，加速了年轻干部成长成才。贯彻全省干部监督工作会议精神，从体制机制层面强化干部监督管理职能，构建大监督管理格局，推动广大干部严守纪律规矩、主动担当作为。深入开展不担当不作为、选人用人和经商办企业等专项整治，规范了领导干部履职行为。</w:t>
            </w:r>
          </w:p>
          <w:p w:rsidR="009A3EAE" w:rsidRDefault="009A3EAE">
            <w:pPr>
              <w:tabs>
                <w:tab w:val="left" w:pos="720"/>
              </w:tabs>
              <w:spacing w:line="580" w:lineRule="exact"/>
              <w:ind w:firstLineChars="200" w:firstLine="640"/>
              <w:rPr>
                <w:rFonts w:ascii="仿宋_GB2312" w:eastAsia="仿宋_GB2312"/>
                <w:sz w:val="32"/>
                <w:szCs w:val="32"/>
              </w:rPr>
            </w:pPr>
            <w:r>
              <w:rPr>
                <w:rFonts w:ascii="仿宋_GB2312" w:eastAsia="仿宋_GB2312" w:hint="eastAsia"/>
                <w:sz w:val="32"/>
                <w:szCs w:val="32"/>
              </w:rPr>
              <w:t>积极推进人才强企战略。制定下发《关于加强党管培训工作的意见》《青年人才创新项目资助管理办法》等制度，构建科学规范的人才培养、选拔、激励制度体系。实行更加积极开放的人才政策，全年引进各类人才520名，引智“千人计划”专家1人、院士1人。加强人才培养，高</w:t>
            </w:r>
            <w:r>
              <w:rPr>
                <w:rFonts w:ascii="仿宋_GB2312" w:eastAsia="仿宋_GB2312" w:hint="eastAsia"/>
                <w:sz w:val="32"/>
                <w:szCs w:val="32"/>
              </w:rPr>
              <w:lastRenderedPageBreak/>
              <w:t>端人才培养机制平台更加完备，评选推荐市级以上专家人才108人次，累计建成院士工作站3个，技能大师工作室29个。举办集团公司第四批首席技师、第二批技能大师评选活动，77名高技能人才脱颖而出。</w:t>
            </w:r>
          </w:p>
          <w:p w:rsidR="009A3EAE" w:rsidRDefault="009A3EAE">
            <w:pPr>
              <w:tabs>
                <w:tab w:val="left" w:pos="720"/>
              </w:tabs>
              <w:spacing w:line="580" w:lineRule="exact"/>
              <w:ind w:firstLineChars="200" w:firstLine="640"/>
              <w:rPr>
                <w:rFonts w:ascii="仿宋_GB2312" w:eastAsia="仿宋_GB2312"/>
                <w:sz w:val="32"/>
                <w:szCs w:val="32"/>
              </w:rPr>
            </w:pPr>
            <w:r>
              <w:rPr>
                <w:rFonts w:ascii="仿宋_GB2312" w:eastAsia="仿宋_GB2312" w:hint="eastAsia"/>
                <w:sz w:val="32"/>
                <w:szCs w:val="32"/>
              </w:rPr>
              <w:t>基层党建工作巩固提高。修订《党建工作责任制实施细则》，党建工作制度体系更加完善。进一步规范基层党组织设置，对13个党总支进行优化调整，对设置不规范的二三级单位党委组建的党总支、支部限时整改。贯彻《中国共产党支部工作条例（试行）》，打造团结员工、教育党员、攻坚克难的战斗堡垒，加强党支部书记队伍建设，举办6期共计712人次的培训示范班，推荐27名优秀党支部书记参加高层次培训。全年15个基层党支部、14名基层党支部书记、130个岗位被省国资委党委命名表彰。集团公司党委命名优秀党员责任区100个、高质量党员示范岗200个，党支部标准化、规范化建设经验在省国资委系统交流推广。</w:t>
            </w:r>
          </w:p>
          <w:p w:rsidR="009A3EAE" w:rsidRDefault="009A3EAE">
            <w:pPr>
              <w:tabs>
                <w:tab w:val="left" w:pos="720"/>
              </w:tabs>
              <w:spacing w:line="580" w:lineRule="exact"/>
              <w:ind w:firstLineChars="200" w:firstLine="618"/>
              <w:rPr>
                <w:rFonts w:ascii="仿宋_GB2312" w:eastAsia="仿宋_GB2312"/>
                <w:spacing w:val="-6"/>
                <w:sz w:val="32"/>
                <w:szCs w:val="32"/>
              </w:rPr>
            </w:pPr>
            <w:r>
              <w:rPr>
                <w:rFonts w:ascii="楷体_GB2312" w:eastAsia="楷体_GB2312" w:hint="eastAsia"/>
                <w:b/>
                <w:spacing w:val="-6"/>
                <w:sz w:val="32"/>
                <w:szCs w:val="32"/>
              </w:rPr>
              <w:t>（三）宣传思想建设的导向作用更加鲜明。</w:t>
            </w:r>
            <w:r>
              <w:rPr>
                <w:rFonts w:ascii="仿宋_GB2312" w:eastAsia="仿宋_GB2312" w:hint="eastAsia"/>
                <w:spacing w:val="-6"/>
                <w:sz w:val="32"/>
                <w:szCs w:val="32"/>
              </w:rPr>
              <w:t>坚持不懈推动学习贯彻习近平新时代中国特色社会主义思想往深里走、往心里走、往实里走，集团各级党委理论学习中心组开展集中学习研讨662场次，依托党校分5期对533名中层领导人员脱产集中培训，全面提升了政治理论水平和企业管理能力。创新学习形式，邀请省委党校教授专题辅导，组织开展巡回宣讲26场次，配发各类理论书籍26000多册，组织党员干部开展体验式学习647期次，加强“学习强国”平台推广</w:t>
            </w:r>
            <w:r>
              <w:rPr>
                <w:rFonts w:ascii="仿宋_GB2312" w:eastAsia="仿宋_GB2312" w:hint="eastAsia"/>
                <w:spacing w:val="-6"/>
                <w:sz w:val="32"/>
                <w:szCs w:val="32"/>
              </w:rPr>
              <w:lastRenderedPageBreak/>
              <w:t>和使用，广泛开展网络答题活动，促进了新思想新理念入心入脑。严格落实意识形态工作“一细则两办法两清单”制度，推广实施“一制九法”职工思想政治工作机制，加强分析研判、动态反馈，有效保持了重大改革进程中员工思想稳定。发挥传统媒体和新兴媒体作用,</w:t>
            </w:r>
            <w:r>
              <w:rPr>
                <w:rFonts w:ascii="仿宋_GB2312" w:eastAsia="仿宋_GB2312" w:hint="eastAsia"/>
                <w:spacing w:val="-6"/>
              </w:rPr>
              <w:t xml:space="preserve"> </w:t>
            </w:r>
            <w:r>
              <w:rPr>
                <w:rFonts w:ascii="仿宋_GB2312" w:eastAsia="仿宋_GB2312" w:hint="eastAsia"/>
                <w:spacing w:val="-6"/>
                <w:sz w:val="32"/>
                <w:szCs w:val="32"/>
              </w:rPr>
              <w:t>全年在省级以上媒体刊发稿件500余篇，发布网络信息近29000篇。集团公司新媒体宣传工作经验在省国资系统交流推广，被河北省委网信办评为“网络评论先进单位”。</w:t>
            </w:r>
          </w:p>
          <w:p w:rsidR="009A3EAE" w:rsidRDefault="009A3EAE">
            <w:pPr>
              <w:tabs>
                <w:tab w:val="left" w:pos="720"/>
              </w:tabs>
              <w:spacing w:line="580" w:lineRule="exact"/>
              <w:ind w:firstLineChars="200" w:firstLine="640"/>
              <w:rPr>
                <w:rFonts w:ascii="仿宋_GB2312" w:eastAsia="仿宋_GB2312"/>
                <w:sz w:val="32"/>
                <w:szCs w:val="32"/>
              </w:rPr>
            </w:pPr>
            <w:r>
              <w:rPr>
                <w:rFonts w:ascii="仿宋_GB2312" w:eastAsia="仿宋_GB2312" w:hint="eastAsia"/>
                <w:sz w:val="32"/>
                <w:szCs w:val="32"/>
              </w:rPr>
              <w:t>精神文明和企业文化建设成果丰硕。广泛开展庆祝新中国成立70周年系列活动，有力激发员工爱党爱国爱企爱岗热情。将践行社会主义核心价值观与弘扬“特别能战斗”企业精神、劳模精神、工匠精神相结合，全方位宣传劳动模范、开滦大工匠等典型事迹，组织大工匠进校园、下车间、到班组，营造了对标先进、崇德向善、岗位建功的浓厚氛围。深化文明单位和道德讲堂建设，成功举办了省国资委系统文明单位创建工作现场交流会。拓展企业文化建设广度深度，大力培育特色文化，构建“六位一体”安全文化理念体系，推广轮值班组长管理模式。“特别能战斗精神”获评“新中国70年中国企业精神”，1项思想政治实践研究成果获评中宣部、中国政研会一类成果，集团公司被评为“全国煤炭系统思想政治工作先进单位”。发挥独特优势，做好统战工作，集团党委统战部被评为“中国统一战线宣传工作先进单位”，民进开滦支部被评为“全国先进基层组织”。</w:t>
            </w:r>
          </w:p>
          <w:p w:rsidR="009A3EAE" w:rsidRDefault="009A3EAE">
            <w:pPr>
              <w:tabs>
                <w:tab w:val="left" w:pos="720"/>
              </w:tabs>
              <w:spacing w:line="580" w:lineRule="exact"/>
              <w:ind w:firstLineChars="200" w:firstLine="618"/>
              <w:rPr>
                <w:rFonts w:ascii="仿宋_GB2312" w:eastAsia="仿宋_GB2312"/>
                <w:spacing w:val="-6"/>
                <w:sz w:val="32"/>
                <w:szCs w:val="32"/>
              </w:rPr>
            </w:pPr>
            <w:r>
              <w:rPr>
                <w:rFonts w:ascii="楷体_GB2312" w:eastAsia="楷体_GB2312" w:hint="eastAsia"/>
                <w:b/>
                <w:spacing w:val="-6"/>
                <w:sz w:val="32"/>
                <w:szCs w:val="32"/>
              </w:rPr>
              <w:t>（四）党风廉政建设的保障作用充分发挥。</w:t>
            </w:r>
            <w:r>
              <w:rPr>
                <w:rFonts w:ascii="仿宋_GB2312" w:eastAsia="仿宋_GB2312" w:hint="eastAsia"/>
                <w:spacing w:val="-6"/>
                <w:sz w:val="32"/>
                <w:szCs w:val="32"/>
              </w:rPr>
              <w:t>严格履行“两</w:t>
            </w:r>
            <w:r>
              <w:rPr>
                <w:rFonts w:ascii="仿宋_GB2312" w:eastAsia="仿宋_GB2312" w:hint="eastAsia"/>
                <w:spacing w:val="-6"/>
                <w:sz w:val="32"/>
                <w:szCs w:val="32"/>
              </w:rPr>
              <w:lastRenderedPageBreak/>
              <w:t>个责任”，细化责任清单，加强监督检查，严肃追责问责，有效推动了责任落实落细。加强巡察组织和机制建设，督导中浩公司党委落实巡察整改任务，对林西矿业公司、保安押运公司党委开展巡察，整改问题83个，提升了基层单位党建和企业管理水平。把牢政治监督核心任务，总结推广基层“望闻问切把脉会诊政治问题”等特色做法，获省纪委监委好评。持之以恒正风肃纪，紧盯违反中央八项规定精神和“四风”重点问题，加大日常监督和专项整治力度，共检查整改问题47个，问责处置105人。统筹推进效能监察、权力运行监控和监督检查，服务保障企业健康发展，全年完成效能监察72项，挽回和避免经济损失2145万元，建立综合网络监控平台39个，进一步强化了权力全流程监督把控。持续加强反腐倡廉教育，创新方式载体，深化警示教育、专题教育和个性化教育，开展4次集中警示教育活动，组织参观警示教育基地28次，廉洁从业提示提醒8836人次，廉政知识测试4026人次，增强了广大党员干部守底线、明高线、不逾线的思想和行动自觉。突出执纪问责的政治性、精准性，深入践行监督执纪“第一种形态”，全年提醒处置轻微违规违纪党员干部637人次。保持纪律审查高压态势，全年立案审查28件、党政纪处分40人，强化了查办案件的警示震慑作用。</w:t>
            </w:r>
          </w:p>
          <w:p w:rsidR="009A3EAE" w:rsidRDefault="009A3EAE">
            <w:pPr>
              <w:tabs>
                <w:tab w:val="left" w:pos="720"/>
              </w:tabs>
              <w:spacing w:line="580" w:lineRule="exact"/>
              <w:ind w:firstLineChars="200" w:firstLine="618"/>
              <w:rPr>
                <w:rFonts w:ascii="仿宋_GB2312" w:eastAsia="仿宋_GB2312"/>
                <w:spacing w:val="-6"/>
                <w:sz w:val="32"/>
                <w:szCs w:val="32"/>
              </w:rPr>
            </w:pPr>
            <w:r>
              <w:rPr>
                <w:rFonts w:ascii="楷体_GB2312" w:eastAsia="楷体_GB2312" w:hint="eastAsia"/>
                <w:b/>
                <w:spacing w:val="-6"/>
                <w:sz w:val="32"/>
                <w:szCs w:val="32"/>
              </w:rPr>
              <w:t>（五）群团建设的服务作用全面提升。</w:t>
            </w:r>
            <w:r>
              <w:rPr>
                <w:rFonts w:ascii="仿宋_GB2312" w:eastAsia="仿宋_GB2312" w:hint="eastAsia"/>
                <w:spacing w:val="-6"/>
                <w:sz w:val="32"/>
                <w:szCs w:val="32"/>
              </w:rPr>
              <w:t>充分发挥群团组织联系群众、服务群众的优势，广泛组织员工群众立足岗位建功立业。深化技术创新创效、劳动竞赛、群众安全等工作，依托中滦科技公司，打造职工技术创新成果孵化园，成功转</w:t>
            </w:r>
            <w:r>
              <w:rPr>
                <w:rFonts w:ascii="仿宋_GB2312" w:eastAsia="仿宋_GB2312" w:hint="eastAsia"/>
                <w:spacing w:val="-6"/>
                <w:sz w:val="32"/>
                <w:szCs w:val="32"/>
              </w:rPr>
              <w:lastRenderedPageBreak/>
              <w:t>化300多项成果，被中国煤炭协会、中国能源化学地质工会命名为行业示范基地。举办第三届职工发明创意大赛，成果总数达3000多项，获国家实用新型专利27项，实现了创新创效新突破。适时开展生产准备攻坚、决战四季度劳动竞赛，充分调动了员工保安全、保衔接、促上产的积极性。加大群安工作力度，推广赵矿、范矿、吕矿等单位特色做法，女工家属协同保安的典型经验在全煤系统交流推广。中润公司邓晶班组获评“全国五一巾帼标兵岗”。积极维护职工权益，落实民主恳谈、专项提案、问询商谈等制度，拓宽民主管理渠道，进一步提升了企业民主管理水平。各级团组织团结带领广大青年明志成才、创先争优，有效发挥了青年员工生力军作用，获省级以上荣誉9项，集团公司团委获评河北省五四红旗团委和十大优秀企业团组织。</w:t>
            </w:r>
          </w:p>
          <w:p w:rsidR="009A3EAE" w:rsidRDefault="009A3EAE">
            <w:pPr>
              <w:spacing w:line="580" w:lineRule="exact"/>
              <w:ind w:firstLineChars="200" w:firstLine="616"/>
              <w:rPr>
                <w:rFonts w:ascii="仿宋_GB2312" w:eastAsia="仿宋_GB2312"/>
                <w:spacing w:val="-6"/>
                <w:sz w:val="32"/>
                <w:szCs w:val="32"/>
              </w:rPr>
            </w:pPr>
            <w:r>
              <w:rPr>
                <w:rFonts w:ascii="仿宋_GB2312" w:eastAsia="仿宋_GB2312" w:hint="eastAsia"/>
                <w:spacing w:val="-6"/>
                <w:sz w:val="32"/>
                <w:szCs w:val="32"/>
              </w:rPr>
              <w:t>各位代表、同志们，回顾</w:t>
            </w:r>
            <w:r>
              <w:rPr>
                <w:rFonts w:ascii="仿宋_GB2312" w:eastAsia="仿宋_GB2312" w:hint="eastAsia"/>
                <w:color w:val="000000"/>
                <w:spacing w:val="-6"/>
                <w:sz w:val="32"/>
                <w:szCs w:val="32"/>
              </w:rPr>
              <w:t>一年来的工作，</w:t>
            </w:r>
            <w:r>
              <w:rPr>
                <w:rFonts w:ascii="楷体_GB2312" w:eastAsia="楷体_GB2312" w:hint="eastAsia"/>
                <w:b/>
                <w:color w:val="000000"/>
                <w:spacing w:val="-6"/>
                <w:sz w:val="32"/>
                <w:szCs w:val="32"/>
              </w:rPr>
              <w:t>压力很大，困难很多，收获不小。</w:t>
            </w:r>
            <w:r>
              <w:rPr>
                <w:rFonts w:ascii="仿宋_GB2312" w:eastAsia="仿宋_GB2312" w:hint="eastAsia"/>
                <w:b/>
                <w:color w:val="000000"/>
                <w:spacing w:val="-6"/>
                <w:sz w:val="32"/>
                <w:szCs w:val="32"/>
              </w:rPr>
              <w:t>从经营指标完成情况看，</w:t>
            </w:r>
            <w:r>
              <w:rPr>
                <w:rFonts w:ascii="仿宋_GB2312" w:eastAsia="仿宋_GB2312" w:hint="eastAsia"/>
                <w:color w:val="000000"/>
                <w:spacing w:val="-6"/>
                <w:sz w:val="32"/>
                <w:szCs w:val="32"/>
              </w:rPr>
              <w:t>今年，集团公司利润完成10亿元，比年初预算增加6.5亿元，圆满完成9月底省国资委重新调整下达的利润考核指标；收入完成798.5亿元，比年初预算增加78.5亿元。特别是在煤炭市场逐渐下行、唐山矿停产两个多月减利2.3亿元的严峻形势下，广大干部员工团结一致，深化改革，强化管理，挖潜增效，各项经济指标均圆满完成，企业利润实现了近几</w:t>
            </w:r>
            <w:r>
              <w:rPr>
                <w:rFonts w:ascii="仿宋_GB2312" w:eastAsia="仿宋_GB2312" w:hint="eastAsia"/>
                <w:spacing w:val="-6"/>
                <w:sz w:val="32"/>
                <w:szCs w:val="32"/>
              </w:rPr>
              <w:t>年来的最好水平。</w:t>
            </w:r>
            <w:r>
              <w:rPr>
                <w:rFonts w:ascii="仿宋_GB2312" w:eastAsia="仿宋_GB2312" w:hint="eastAsia"/>
                <w:b/>
                <w:spacing w:val="-6"/>
                <w:sz w:val="32"/>
                <w:szCs w:val="32"/>
              </w:rPr>
              <w:t>从安全生产情况看，</w:t>
            </w:r>
            <w:r>
              <w:rPr>
                <w:rFonts w:ascii="仿宋_GB2312" w:eastAsia="仿宋_GB2312" w:hint="eastAsia"/>
                <w:spacing w:val="-6"/>
                <w:sz w:val="32"/>
                <w:szCs w:val="32"/>
              </w:rPr>
              <w:t>唐山矿8.2事故，不仅给企业造成了严重的社会影响，也给我们完成全年经济总盘子造成了很大的冲击。面对巨大压力，广大干部员工没有消极退缩，</w:t>
            </w:r>
            <w:r>
              <w:rPr>
                <w:rFonts w:ascii="仿宋_GB2312" w:eastAsia="仿宋_GB2312" w:hint="eastAsia"/>
                <w:spacing w:val="-6"/>
                <w:sz w:val="32"/>
                <w:szCs w:val="32"/>
              </w:rPr>
              <w:lastRenderedPageBreak/>
              <w:t>而是严格按照集团公司的总体工作部署，积极有为、全力以赴打好四季度攻坚战、翻身战，经受住了困难的考验。这充分体现了广大员工的主人翁干劲，也充分体现了开滦“特别能战斗”的企业精神。</w:t>
            </w:r>
            <w:r>
              <w:rPr>
                <w:rFonts w:ascii="楷体_GB2312" w:eastAsia="楷体_GB2312" w:hint="eastAsia"/>
                <w:b/>
                <w:spacing w:val="-6"/>
                <w:sz w:val="32"/>
                <w:szCs w:val="32"/>
              </w:rPr>
              <w:t>从改革推进情况看，</w:t>
            </w:r>
            <w:r>
              <w:rPr>
                <w:rFonts w:ascii="仿宋_GB2312" w:eastAsia="仿宋_GB2312" w:hint="eastAsia"/>
                <w:spacing w:val="-6"/>
                <w:sz w:val="32"/>
                <w:szCs w:val="32"/>
              </w:rPr>
              <w:t>大刀阔斧，快速高效，集团管理体制机制改革基本到位，集团总部和各二三级单位职能进一步明确，解决了我们一直想解决而未解决到位的发展难题，蔚州公司改革成效明显，去产能、“三供一业”分离移交、退休人员社会化管理、混合所有制和医疗系统改革完成预定目标。广大干部员工讲政治、顾大局，积极支持改革、参与改革，在重大改革面前保持了队伍的和谐稳定。</w:t>
            </w:r>
            <w:r>
              <w:rPr>
                <w:rFonts w:ascii="楷体_GB2312" w:eastAsia="楷体_GB2312" w:hint="eastAsia"/>
                <w:b/>
                <w:spacing w:val="-6"/>
                <w:sz w:val="32"/>
                <w:szCs w:val="32"/>
              </w:rPr>
              <w:t>从党的建设情况看，</w:t>
            </w:r>
            <w:r>
              <w:rPr>
                <w:rFonts w:ascii="仿宋_GB2312" w:eastAsia="仿宋_GB2312" w:hint="eastAsia"/>
                <w:spacing w:val="-6"/>
                <w:sz w:val="32"/>
                <w:szCs w:val="32"/>
              </w:rPr>
              <w:t>集团党委全面贯彻党的十九大、十九届二中、三中、四中全会和全国全省国有企业党的建设工作会议精神，按照省委和省国资委党委工作部署，把“四个意识、四个自信、两个维护”落实到工作实践中，把加强党的领导落实到企业的方方面面。积极配合省委开展巡视“回头看”，坚决有力完成整改各项工作任务。从6月份开始又深入开展了为期三个月的“不忘初心、牢记使命”主题教育。通过巡视整改和主题教育，使我们企业党的建设不断加强，全面从严治党深入推进，广大党员干部切实把“初心”和“使命”转化成为干事创业的思想和行动自觉，为企业高质量发展提供了坚强的政治和组织保障。</w:t>
            </w:r>
          </w:p>
          <w:p w:rsidR="009A3EAE" w:rsidRDefault="009A3EAE">
            <w:pPr>
              <w:spacing w:line="580" w:lineRule="exact"/>
              <w:ind w:firstLineChars="200" w:firstLine="640"/>
              <w:rPr>
                <w:rFonts w:ascii="仿宋_GB2312" w:eastAsia="仿宋_GB2312"/>
                <w:sz w:val="32"/>
                <w:szCs w:val="32"/>
              </w:rPr>
            </w:pPr>
            <w:r>
              <w:rPr>
                <w:rFonts w:ascii="仿宋_GB2312" w:eastAsia="仿宋_GB2312" w:hint="eastAsia"/>
                <w:sz w:val="32"/>
                <w:szCs w:val="32"/>
              </w:rPr>
              <w:t>总之，在全体干部员工的共同努力下，集团公司各项工作稳中有进，高质量发展能力进一步增强。成绩的取得，是集团公司全体干部员工应对挑战，合力攻坚，拼搏进取</w:t>
            </w:r>
            <w:r>
              <w:rPr>
                <w:rFonts w:ascii="仿宋_GB2312" w:eastAsia="仿宋_GB2312" w:hint="eastAsia"/>
                <w:sz w:val="32"/>
                <w:szCs w:val="32"/>
              </w:rPr>
              <w:lastRenderedPageBreak/>
              <w:t>的结果。在此，我代表集团公司党政向各位代表、劳动模范并通过你们向全体干部员工表示崇高的敬意和衷心的感谢！</w:t>
            </w:r>
          </w:p>
          <w:p w:rsidR="009A3EAE" w:rsidRDefault="009A3EAE">
            <w:pPr>
              <w:tabs>
                <w:tab w:val="left" w:pos="720"/>
              </w:tabs>
              <w:spacing w:line="58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在充分肯定成绩的同时，必须清醒看到存在的问题和不足：</w:t>
            </w:r>
          </w:p>
          <w:p w:rsidR="009A3EAE" w:rsidRDefault="009A3EAE">
            <w:pPr>
              <w:spacing w:line="580" w:lineRule="exact"/>
              <w:ind w:firstLineChars="200" w:firstLine="643"/>
              <w:rPr>
                <w:rFonts w:ascii="仿宋_GB2312" w:eastAsia="仿宋_GB2312" w:cs="Times New Roman"/>
                <w:sz w:val="32"/>
                <w:szCs w:val="32"/>
              </w:rPr>
            </w:pPr>
            <w:r>
              <w:rPr>
                <w:rFonts w:ascii="楷体_GB2312" w:eastAsia="楷体_GB2312" w:cs="仿宋_GB2312" w:hint="eastAsia"/>
                <w:b/>
                <w:sz w:val="32"/>
                <w:szCs w:val="32"/>
              </w:rPr>
              <w:t>一是安全发展的基础还不够牢固</w:t>
            </w:r>
            <w:r>
              <w:rPr>
                <w:rFonts w:ascii="仿宋_GB2312" w:eastAsia="仿宋_GB2312" w:cs="仿宋_GB2312" w:hint="eastAsia"/>
                <w:b/>
                <w:sz w:val="32"/>
                <w:szCs w:val="32"/>
              </w:rPr>
              <w:t>。</w:t>
            </w:r>
            <w:r>
              <w:rPr>
                <w:rFonts w:ascii="仿宋_GB2312" w:eastAsia="仿宋_GB2312" w:cs="仿宋_GB2312" w:hint="eastAsia"/>
                <w:sz w:val="32"/>
                <w:szCs w:val="32"/>
              </w:rPr>
              <w:t>2019年，集团公司安全生产一度被动，形势极为严峻。全年发生安全生产事故4起，工亡10人，特别是唐山矿“8·2”事故，代价惨痛，教训深刻。充分暴露我们安全发展思想还不够牢固，安全管理手段、技术还不够先进，隐患排查治理不严不细，安全技术措施未得到有效落实，现场安全管理薄弱，“三违”行为依然多发。</w:t>
            </w:r>
          </w:p>
          <w:p w:rsidR="009A3EAE" w:rsidRDefault="009A3EAE">
            <w:pPr>
              <w:spacing w:line="580" w:lineRule="exact"/>
              <w:ind w:firstLineChars="200" w:firstLine="643"/>
              <w:rPr>
                <w:rFonts w:ascii="仿宋_GB2312" w:eastAsia="仿宋_GB2312" w:cs="仿宋_GB2312"/>
                <w:sz w:val="32"/>
                <w:szCs w:val="32"/>
              </w:rPr>
            </w:pPr>
            <w:r>
              <w:rPr>
                <w:rFonts w:ascii="楷体_GB2312" w:eastAsia="楷体_GB2312" w:cs="仿宋_GB2312" w:hint="eastAsia"/>
                <w:b/>
                <w:sz w:val="32"/>
                <w:szCs w:val="32"/>
              </w:rPr>
              <w:t>二是单位间经济发展不平衡</w:t>
            </w:r>
            <w:r>
              <w:rPr>
                <w:rFonts w:ascii="仿宋_GB2312" w:eastAsia="仿宋_GB2312" w:cs="仿宋_GB2312" w:hint="eastAsia"/>
                <w:b/>
                <w:sz w:val="32"/>
                <w:szCs w:val="32"/>
              </w:rPr>
              <w:t>。</w:t>
            </w:r>
            <w:r>
              <w:rPr>
                <w:rFonts w:ascii="仿宋_GB2312" w:eastAsia="仿宋_GB2312" w:cs="仿宋_GB2312" w:hint="eastAsia"/>
                <w:sz w:val="32"/>
                <w:szCs w:val="32"/>
              </w:rPr>
              <w:t>全年预计，有11家三级公司没有完成收入指标，有10家三级公司没有完成利润指标，一定程度影响了集团经济发展质量。</w:t>
            </w:r>
          </w:p>
          <w:p w:rsidR="009A3EAE" w:rsidRDefault="009A3EAE">
            <w:pPr>
              <w:spacing w:line="580" w:lineRule="exact"/>
              <w:ind w:firstLineChars="200" w:firstLine="643"/>
              <w:rPr>
                <w:rFonts w:ascii="仿宋_GB2312" w:eastAsia="仿宋_GB2312" w:cs="Times New Roman"/>
                <w:sz w:val="32"/>
                <w:szCs w:val="32"/>
              </w:rPr>
            </w:pPr>
            <w:r>
              <w:rPr>
                <w:rFonts w:ascii="楷体_GB2312" w:eastAsia="楷体_GB2312" w:cs="仿宋_GB2312" w:hint="eastAsia"/>
                <w:b/>
                <w:sz w:val="32"/>
                <w:szCs w:val="32"/>
              </w:rPr>
              <w:t>三是转型发展的动力不够强劲。</w:t>
            </w:r>
            <w:r>
              <w:rPr>
                <w:rFonts w:ascii="仿宋_GB2312" w:eastAsia="仿宋_GB2312" w:cs="仿宋_GB2312" w:hint="eastAsia"/>
                <w:sz w:val="32"/>
                <w:szCs w:val="32"/>
              </w:rPr>
              <w:t>转型发展基础不够牢固，部分煤炭和煤化工项目进展缓慢，未达到预期目标。现代服务业谋发展、谋创新思路不宽，培育新项目、拓展新业务、开发新市场的措施不够有力，转型发展的支撑作用有待进一步巩固。</w:t>
            </w:r>
          </w:p>
          <w:p w:rsidR="009A3EAE" w:rsidRDefault="009A3EAE">
            <w:pPr>
              <w:spacing w:line="580" w:lineRule="exact"/>
              <w:ind w:firstLineChars="200" w:firstLine="643"/>
              <w:rPr>
                <w:rFonts w:ascii="仿宋_GB2312" w:eastAsia="仿宋_GB2312" w:cs="Times New Roman"/>
                <w:sz w:val="32"/>
                <w:szCs w:val="32"/>
              </w:rPr>
            </w:pPr>
            <w:r>
              <w:rPr>
                <w:rFonts w:ascii="楷体_GB2312" w:eastAsia="楷体_GB2312" w:cs="仿宋_GB2312" w:hint="eastAsia"/>
                <w:b/>
                <w:sz w:val="32"/>
                <w:szCs w:val="32"/>
              </w:rPr>
              <w:t>四是干部队伍作风建设有待进一步加强。</w:t>
            </w:r>
            <w:r>
              <w:rPr>
                <w:rFonts w:ascii="仿宋_GB2312" w:eastAsia="仿宋_GB2312" w:cs="仿宋_GB2312" w:hint="eastAsia"/>
                <w:sz w:val="32"/>
                <w:szCs w:val="32"/>
              </w:rPr>
              <w:t>面对项目建设、经济运行中的重点难点问题，有的干部思维僵化保守，因循守旧，缺乏积极主动、创新作为的意识和能力；有的责任意识差，没有勇于担当破解难题的劲头，没有踏石留</w:t>
            </w:r>
            <w:r>
              <w:rPr>
                <w:rFonts w:ascii="仿宋_GB2312" w:eastAsia="仿宋_GB2312" w:cs="仿宋_GB2312" w:hint="eastAsia"/>
                <w:sz w:val="32"/>
                <w:szCs w:val="32"/>
              </w:rPr>
              <w:lastRenderedPageBreak/>
              <w:t>印、抓铁有痕促进落实的力度，一些工作推进成效不够理想。</w:t>
            </w:r>
          </w:p>
          <w:p w:rsidR="009A3EAE" w:rsidRDefault="009A3EAE">
            <w:pPr>
              <w:spacing w:line="58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以上问题，我们必须高度重视，认真解决。</w:t>
            </w:r>
          </w:p>
          <w:p w:rsidR="009A3EAE" w:rsidRDefault="009A3EAE">
            <w:pPr>
              <w:spacing w:line="580" w:lineRule="exact"/>
              <w:ind w:firstLineChars="200" w:firstLine="640"/>
              <w:rPr>
                <w:rFonts w:ascii="仿宋_GB2312" w:eastAsia="仿宋_GB2312" w:cs="Times New Roman"/>
                <w:sz w:val="32"/>
                <w:szCs w:val="32"/>
              </w:rPr>
            </w:pPr>
          </w:p>
          <w:p w:rsidR="009A3EAE" w:rsidRDefault="009A3EAE">
            <w:pPr>
              <w:spacing w:line="580" w:lineRule="exact"/>
              <w:jc w:val="center"/>
              <w:rPr>
                <w:rFonts w:ascii="黑体" w:eastAsia="黑体" w:hAnsi="黑体" w:cs="Times New Roman"/>
                <w:sz w:val="32"/>
                <w:szCs w:val="32"/>
              </w:rPr>
            </w:pPr>
            <w:r>
              <w:rPr>
                <w:rFonts w:ascii="黑体" w:eastAsia="黑体" w:hAnsi="黑体" w:cs="黑体" w:hint="eastAsia"/>
                <w:sz w:val="32"/>
                <w:szCs w:val="32"/>
              </w:rPr>
              <w:t>第二部分  面临的形势</w:t>
            </w:r>
          </w:p>
          <w:p w:rsidR="009A3EAE" w:rsidRDefault="009A3EAE">
            <w:pPr>
              <w:spacing w:line="580" w:lineRule="exact"/>
              <w:ind w:firstLineChars="200" w:firstLine="640"/>
              <w:rPr>
                <w:rFonts w:ascii="仿宋_GB2312" w:eastAsia="仿宋_GB2312"/>
                <w:sz w:val="32"/>
                <w:szCs w:val="32"/>
              </w:rPr>
            </w:pPr>
          </w:p>
          <w:p w:rsidR="009A3EAE" w:rsidRDefault="009A3EAE">
            <w:pPr>
              <w:spacing w:line="580" w:lineRule="exact"/>
              <w:ind w:firstLineChars="200" w:firstLine="640"/>
              <w:rPr>
                <w:rFonts w:ascii="仿宋_GB2312" w:eastAsia="仿宋_GB2312"/>
                <w:sz w:val="32"/>
                <w:szCs w:val="32"/>
              </w:rPr>
            </w:pPr>
            <w:r>
              <w:rPr>
                <w:rFonts w:ascii="仿宋_GB2312" w:eastAsia="仿宋_GB2312" w:hint="eastAsia"/>
                <w:sz w:val="32"/>
                <w:szCs w:val="32"/>
              </w:rPr>
              <w:t>2020年，是“十三五”收官之年。我们面临的改革发展任务比以往更艰巨更繁重，面临的风险挑战比以往更严峻更复杂。深刻理解中央和省委省政府重大决策部署，深入分析内外形势，对我们准确把握企业发展思路极为重要。</w:t>
            </w:r>
          </w:p>
          <w:p w:rsidR="009A3EAE" w:rsidRDefault="009A3EAE">
            <w:pPr>
              <w:spacing w:line="580" w:lineRule="exact"/>
              <w:ind w:firstLineChars="200" w:firstLine="640"/>
              <w:rPr>
                <w:rFonts w:ascii="仿宋_GB2312" w:eastAsia="仿宋_GB2312"/>
                <w:sz w:val="32"/>
                <w:szCs w:val="32"/>
              </w:rPr>
            </w:pPr>
            <w:r>
              <w:rPr>
                <w:rFonts w:ascii="仿宋_GB2312" w:eastAsia="仿宋_GB2312" w:hint="eastAsia"/>
                <w:sz w:val="32"/>
                <w:szCs w:val="32"/>
              </w:rPr>
              <w:t>当前，全面从严治党向纵深发展呈现出制度化、规范化、系统化、科学化的鲜明态势。党的十九大以来，党中央紧紧围绕新时代党的建设总要求，制定出台了38项制度性文件，其中与国企党建工作直接相关的有27项制度规定。党的十九届四中</w:t>
            </w:r>
            <w:r>
              <w:rPr>
                <w:rFonts w:ascii="仿宋_GB2312" w:eastAsia="仿宋_GB2312" w:hAnsi="仿宋" w:cs="宋体" w:hint="eastAsia"/>
                <w:kern w:val="0"/>
                <w:sz w:val="32"/>
                <w:szCs w:val="32"/>
              </w:rPr>
              <w:t>全会全面总结党领导人民在我国国家制度建设和国家治理方面取得的成就，作出了推进国家治理体系和治理能力现代化的决定，进一步对需要深化的重大体制机制改革、需要推进的重点工作任务作出部署。</w:t>
            </w:r>
            <w:r>
              <w:rPr>
                <w:rFonts w:ascii="仿宋_GB2312" w:eastAsia="仿宋_GB2312" w:hint="eastAsia"/>
                <w:sz w:val="32"/>
                <w:szCs w:val="32"/>
              </w:rPr>
              <w:t>省委九届九次全会迅速贯彻落实党中央精神，制定实施意见，作出“四个坚定不移、六个着力、五个加强”的系统部署。</w:t>
            </w:r>
            <w:smartTag w:uri="urn:schemas-microsoft-com:office:smarttags" w:element="chsdate">
              <w:smartTagPr>
                <w:attr w:name="year" w:val="2019"/>
                <w:attr w:name="month" w:val="11"/>
                <w:attr w:name="day" w:val="29"/>
                <w:attr w:name="islunardate" w:val="False"/>
                <w:attr w:name="isrocdate" w:val="False"/>
              </w:smartTagPr>
              <w:r>
                <w:rPr>
                  <w:rFonts w:ascii="仿宋_GB2312" w:eastAsia="仿宋_GB2312" w:hint="eastAsia"/>
                  <w:sz w:val="32"/>
                  <w:szCs w:val="32"/>
                </w:rPr>
                <w:t>11月29日</w:t>
              </w:r>
            </w:smartTag>
            <w:r>
              <w:rPr>
                <w:rFonts w:ascii="仿宋_GB2312" w:eastAsia="仿宋_GB2312" w:hint="eastAsia"/>
                <w:sz w:val="32"/>
                <w:szCs w:val="32"/>
              </w:rPr>
              <w:t>中共中央政治局审议通过的《中国共产党国有企业基层组织工作条例（试行）》，对落实新时代党的组织路线、坚持和加强党对国有企业的全面领导、提高国有企业党的建设质量提出了更具体的要求。集团公司具有</w:t>
            </w:r>
            <w:r>
              <w:rPr>
                <w:rFonts w:ascii="仿宋_GB2312" w:eastAsia="仿宋_GB2312" w:hint="eastAsia"/>
                <w:sz w:val="32"/>
                <w:szCs w:val="32"/>
              </w:rPr>
              <w:lastRenderedPageBreak/>
              <w:t>坚持党的领导、加强党的建设的光荣传统和良好基础，面对新时代管党治党的新任务新要求，全面贯彻落实党中央决策部署，加强基层党建理念创新、机制创新、手段创新，以高质量党建推动企业高质量发展，是重大政治责任。</w:t>
            </w:r>
          </w:p>
          <w:p w:rsidR="009A3EAE" w:rsidRDefault="009A3EAE">
            <w:pPr>
              <w:spacing w:line="580" w:lineRule="exact"/>
              <w:ind w:firstLineChars="200" w:firstLine="640"/>
              <w:rPr>
                <w:rFonts w:ascii="仿宋_GB2312" w:eastAsia="仿宋_GB2312"/>
                <w:sz w:val="32"/>
                <w:szCs w:val="32"/>
              </w:rPr>
            </w:pPr>
            <w:r>
              <w:rPr>
                <w:rFonts w:ascii="仿宋_GB2312" w:eastAsia="仿宋_GB2312" w:hint="eastAsia"/>
                <w:sz w:val="32"/>
                <w:szCs w:val="32"/>
              </w:rPr>
              <w:t>从经济形势看，宏观经济趋势并不乐观，国际货币基金组织将2020年全球经济增速预期下调至3.4%。我国国民经济运行总体平稳，经济结构持续优化，经济韧性不断增强。但受全球经济增速持续放缓影响，经济下行压力凸显，前三季度GDP增速逐季走低，明年跌破6.0%的概率较大；</w:t>
            </w:r>
            <w:r>
              <w:rPr>
                <w:rFonts w:ascii="仿宋_GB2312" w:eastAsia="仿宋_GB2312" w:hAnsi="Helvetica" w:hint="eastAsia"/>
                <w:sz w:val="32"/>
                <w:szCs w:val="32"/>
              </w:rPr>
              <w:t>世界钢铁协会预测</w:t>
            </w:r>
            <w:r>
              <w:rPr>
                <w:rFonts w:ascii="仿宋_GB2312" w:eastAsia="仿宋_GB2312" w:hint="eastAsia"/>
                <w:sz w:val="32"/>
                <w:szCs w:val="32"/>
              </w:rPr>
              <w:t>，明年</w:t>
            </w:r>
            <w:r>
              <w:rPr>
                <w:rFonts w:ascii="仿宋_GB2312" w:eastAsia="仿宋_GB2312" w:hAnsi="Helvetica" w:hint="eastAsia"/>
                <w:sz w:val="32"/>
                <w:szCs w:val="32"/>
              </w:rPr>
              <w:t>中国钢铁需求增长将由今年的7.8%</w:t>
            </w:r>
            <w:r>
              <w:rPr>
                <w:rFonts w:ascii="仿宋_GB2312" w:eastAsia="仿宋_GB2312" w:hint="eastAsia"/>
                <w:sz w:val="32"/>
                <w:szCs w:val="32"/>
              </w:rPr>
              <w:t>下降到</w:t>
            </w:r>
            <w:r>
              <w:rPr>
                <w:rFonts w:ascii="仿宋_GB2312" w:eastAsia="仿宋_GB2312" w:hAnsi="Helvetica" w:hint="eastAsia"/>
                <w:sz w:val="32"/>
                <w:szCs w:val="32"/>
              </w:rPr>
              <w:t>1.0%</w:t>
            </w:r>
            <w:r>
              <w:rPr>
                <w:rFonts w:ascii="仿宋_GB2312" w:eastAsia="仿宋_GB2312" w:hint="eastAsia"/>
                <w:sz w:val="32"/>
                <w:szCs w:val="32"/>
              </w:rPr>
              <w:t>；国内电力市场一直维持低增长，预计2020年增速在4%-5%之间。虽然面临诸多困难和挑战，但辩证分析我国明年宏观经济形势，有利因素仍较多，经济有条件保持平稳运行。10月份，全国规模以上工业增加值环比增长0.17%；在投资力度加大、地方政府专项债新政落地等政策的支撑下，基建投资连续两个月回升；在减税降费政策落实落细的背景下，政策有望进一步对制造业投资予以支持;</w:t>
            </w:r>
            <w:r>
              <w:t xml:space="preserve"> </w:t>
            </w:r>
            <w:r>
              <w:rPr>
                <w:rFonts w:ascii="仿宋_GB2312" w:eastAsia="仿宋_GB2312" w:hint="eastAsia"/>
                <w:sz w:val="32"/>
                <w:szCs w:val="32"/>
              </w:rPr>
              <w:t>9月份，央行全面降准加定向降准释放资金约9000亿。因此，我们必须辩证分析形势，把握有利因素，增强紧迫感和责任感，集中精力推进企业实现高质量发展。</w:t>
            </w:r>
          </w:p>
          <w:p w:rsidR="009A3EAE" w:rsidRDefault="009A3EAE">
            <w:pPr>
              <w:spacing w:line="580" w:lineRule="exact"/>
              <w:ind w:firstLineChars="200" w:firstLine="616"/>
              <w:rPr>
                <w:rFonts w:ascii="仿宋_GB2312" w:eastAsia="仿宋_GB2312"/>
                <w:spacing w:val="-6"/>
                <w:sz w:val="32"/>
                <w:szCs w:val="32"/>
              </w:rPr>
            </w:pPr>
            <w:r>
              <w:rPr>
                <w:rFonts w:ascii="仿宋_GB2312" w:eastAsia="仿宋_GB2312" w:hint="eastAsia"/>
                <w:spacing w:val="-6"/>
                <w:sz w:val="32"/>
                <w:szCs w:val="32"/>
              </w:rPr>
              <w:t>从煤炭行业看，目前已进入“后供给侧改革期”，淘汰落后产能接近尾声，加之宏观环境的变化，煤炭价格从今年下半年开始一路下滑。5500大卡动力煤价格从7月初的614元/</w:t>
            </w:r>
            <w:r>
              <w:rPr>
                <w:rFonts w:ascii="仿宋_GB2312" w:eastAsia="仿宋_GB2312" w:hint="eastAsia"/>
                <w:spacing w:val="-6"/>
                <w:sz w:val="32"/>
                <w:szCs w:val="32"/>
              </w:rPr>
              <w:lastRenderedPageBreak/>
              <w:t>吨左右下跌至目前的549元/吨左右，同比下降87元/吨；炼焦煤价格从年初的1524元/吨降至目前的1372元/吨；二级冶金焦平均价格同比下降2.14%，其中9月份平均价格为1889元/吨，低于前三季度平均水平。煤炭行业下行趋势明显，存在进入低迷周期的风险。分析原因，</w:t>
            </w:r>
            <w:r>
              <w:rPr>
                <w:rFonts w:ascii="仿宋_GB2312" w:eastAsia="仿宋_GB2312" w:hint="eastAsia"/>
                <w:b/>
                <w:spacing w:val="-6"/>
                <w:sz w:val="32"/>
                <w:szCs w:val="32"/>
              </w:rPr>
              <w:t>一是</w:t>
            </w:r>
            <w:r>
              <w:rPr>
                <w:rFonts w:ascii="仿宋_GB2312" w:eastAsia="仿宋_GB2312" w:hint="eastAsia"/>
                <w:spacing w:val="-6"/>
                <w:sz w:val="32"/>
                <w:szCs w:val="32"/>
              </w:rPr>
              <w:t>先进产能集中释放，供大于求压力加大。今年前10个月，全国煤炭产量30.63亿吨，同比增长4.5%，保守估计，2020年煤炭产量37.5亿吨，新增产能2亿吨左右。</w:t>
            </w:r>
            <w:r>
              <w:rPr>
                <w:rFonts w:ascii="仿宋_GB2312" w:eastAsia="仿宋_GB2312" w:hint="eastAsia"/>
                <w:b/>
                <w:spacing w:val="-6"/>
                <w:sz w:val="32"/>
                <w:szCs w:val="32"/>
              </w:rPr>
              <w:t>二是</w:t>
            </w:r>
            <w:r>
              <w:rPr>
                <w:rFonts w:ascii="仿宋_GB2312" w:eastAsia="仿宋_GB2312" w:hint="eastAsia"/>
                <w:spacing w:val="-6"/>
                <w:sz w:val="32"/>
                <w:szCs w:val="32"/>
              </w:rPr>
              <w:t>煤炭进口量持续增长，预计明年仍维持在较高水平。煤炭进口量每年以超过1000万吨的速度递增，今年突破3亿吨几成定局，而且价格低于国内同类产品，对国内煤炭市场产生较大冲击。</w:t>
            </w:r>
            <w:r>
              <w:rPr>
                <w:rFonts w:ascii="仿宋_GB2312" w:eastAsia="仿宋_GB2312" w:hint="eastAsia"/>
                <w:b/>
                <w:spacing w:val="-6"/>
                <w:sz w:val="32"/>
                <w:szCs w:val="32"/>
              </w:rPr>
              <w:t>三是</w:t>
            </w:r>
            <w:r>
              <w:rPr>
                <w:rFonts w:ascii="仿宋_GB2312" w:eastAsia="仿宋_GB2312" w:hint="eastAsia"/>
                <w:spacing w:val="-6"/>
                <w:sz w:val="32"/>
                <w:szCs w:val="32"/>
              </w:rPr>
              <w:t>煤炭社会库存居高不下。截至10月底，全国煤炭社会总库存3.4亿吨，比年初增加7200万吨。</w:t>
            </w:r>
            <w:r>
              <w:rPr>
                <w:rFonts w:ascii="仿宋_GB2312" w:eastAsia="仿宋_GB2312" w:hint="eastAsia"/>
                <w:b/>
                <w:spacing w:val="-6"/>
                <w:sz w:val="32"/>
                <w:szCs w:val="32"/>
              </w:rPr>
              <w:t>四是</w:t>
            </w:r>
            <w:r>
              <w:rPr>
                <w:rFonts w:ascii="仿宋_GB2312" w:eastAsia="仿宋_GB2312" w:hint="eastAsia"/>
                <w:spacing w:val="-6"/>
                <w:sz w:val="32"/>
                <w:szCs w:val="32"/>
              </w:rPr>
              <w:t>政策因素不容忽视。受国家能源消费控制战略影响，煤炭消费占比将继续控制在60%以下。因此，2020年国内煤炭市场将整体宽松并趋于弱势。同时，2020年煤电价格联动机制取消，将削弱电煤价格的政策支撑，价格下行的压力较大。</w:t>
            </w:r>
          </w:p>
          <w:p w:rsidR="009A3EAE" w:rsidRDefault="009A3EAE">
            <w:pPr>
              <w:spacing w:line="580" w:lineRule="exact"/>
              <w:ind w:firstLineChars="200" w:firstLine="640"/>
              <w:rPr>
                <w:rFonts w:ascii="仿宋_GB2312" w:eastAsia="仿宋_GB2312"/>
                <w:sz w:val="32"/>
                <w:szCs w:val="32"/>
              </w:rPr>
            </w:pPr>
            <w:r>
              <w:rPr>
                <w:rFonts w:ascii="仿宋_GB2312" w:eastAsia="仿宋_GB2312" w:hint="eastAsia"/>
                <w:sz w:val="32"/>
                <w:szCs w:val="32"/>
              </w:rPr>
              <w:t>从我省形势看，全省正面临历史性窗口期和战略性机遇期，中国（河北）自贸区曹妃甸片区的正式成立，为区域经济发展注入了新活力。面对当前形势，省委九届九次全会提出要办好“雄安新区规划建设、京津冀协同发展、北京冬奥会”三件大事；着力打好“防范化解重大风险、精准脱贫、污染防治”三大攻坚战；推动转型升级，积极构建现代产业发展新体系；着力深化改革开放，有效增强经济发</w:t>
            </w:r>
            <w:r>
              <w:rPr>
                <w:rFonts w:ascii="仿宋_GB2312" w:eastAsia="仿宋_GB2312" w:hint="eastAsia"/>
                <w:sz w:val="32"/>
                <w:szCs w:val="32"/>
              </w:rPr>
              <w:lastRenderedPageBreak/>
              <w:t>展的动力活力。但客观地说，河北省调结构、转方式，实现高质量发展的任务依然繁重艰巨。</w:t>
            </w:r>
            <w:smartTag w:uri="urn:schemas-microsoft-com:office:smarttags" w:element="chsdate">
              <w:smartTagPr>
                <w:attr w:name="year" w:val="2019"/>
                <w:attr w:name="month" w:val="10"/>
                <w:attr w:name="day" w:val="25"/>
                <w:attr w:name="islunardate" w:val="False"/>
                <w:attr w:name="isrocdate" w:val="False"/>
              </w:smartTagPr>
              <w:r>
                <w:rPr>
                  <w:rFonts w:ascii="仿宋_GB2312" w:eastAsia="仿宋_GB2312" w:hint="eastAsia"/>
                  <w:sz w:val="32"/>
                  <w:szCs w:val="32"/>
                </w:rPr>
                <w:t>10月25日</w:t>
              </w:r>
            </w:smartTag>
            <w:r>
              <w:rPr>
                <w:rFonts w:ascii="仿宋_GB2312" w:eastAsia="仿宋_GB2312" w:hint="eastAsia"/>
                <w:sz w:val="32"/>
                <w:szCs w:val="32"/>
              </w:rPr>
              <w:t>，在全省经济工作推进会上，王东峰书记强调，“我省经济运行存在着产业结构偏重、发展质量不高、投资拉动不足、消费需求不旺、创新能力不强、污染治理任务艰巨等突出矛盾和问题，归根结底是与新发展理念要求不相适应。”作为省属重点骨干企业，我们必须</w:t>
            </w:r>
            <w:r>
              <w:rPr>
                <w:rFonts w:ascii="仿宋_GB2312" w:eastAsia="仿宋_GB2312" w:hAnsi="微软雅黑" w:cs="宋体" w:hint="eastAsia"/>
                <w:kern w:val="0"/>
                <w:sz w:val="32"/>
                <w:szCs w:val="32"/>
              </w:rPr>
              <w:t>勇于担当，</w:t>
            </w:r>
            <w:r>
              <w:rPr>
                <w:rFonts w:ascii="仿宋_GB2312" w:eastAsia="仿宋_GB2312" w:hint="eastAsia"/>
                <w:sz w:val="32"/>
                <w:szCs w:val="32"/>
              </w:rPr>
              <w:t>进一步增强推动高质量发展的政治和行动自觉，主动融入区域经济，加大改革创新、转型升级工作力度，为全面建设经济强省、美丽河北作出新的更大贡献。</w:t>
            </w:r>
          </w:p>
          <w:p w:rsidR="009A3EAE" w:rsidRDefault="009A3EAE">
            <w:pPr>
              <w:spacing w:line="580" w:lineRule="exact"/>
              <w:ind w:firstLineChars="200" w:firstLine="640"/>
              <w:rPr>
                <w:rFonts w:ascii="仿宋_GB2312" w:eastAsia="仿宋_GB2312"/>
                <w:sz w:val="32"/>
                <w:szCs w:val="32"/>
              </w:rPr>
            </w:pPr>
            <w:r>
              <w:rPr>
                <w:rFonts w:ascii="仿宋_GB2312" w:eastAsia="仿宋_GB2312" w:hint="eastAsia"/>
                <w:sz w:val="32"/>
                <w:szCs w:val="32"/>
              </w:rPr>
              <w:t>从集团公司内部形势看，2020年，全面深化改革和推进高质量发展的任务艰巨，特别是受诸多客观因素影响，进一步提升企业经济运行水平将面临比以往更为复杂的挑战和压力。</w:t>
            </w:r>
            <w:r>
              <w:rPr>
                <w:rFonts w:ascii="仿宋_GB2312" w:eastAsia="仿宋_GB2312" w:hint="eastAsia"/>
                <w:b/>
                <w:sz w:val="32"/>
                <w:szCs w:val="32"/>
              </w:rPr>
              <w:t>一是</w:t>
            </w:r>
            <w:r>
              <w:rPr>
                <w:rFonts w:ascii="仿宋_GB2312" w:eastAsia="仿宋_GB2312" w:hint="eastAsia"/>
                <w:sz w:val="32"/>
                <w:szCs w:val="32"/>
              </w:rPr>
              <w:t>保量提质压力。</w:t>
            </w:r>
            <w:r>
              <w:rPr>
                <w:rFonts w:ascii="仿宋_GB2312" w:eastAsia="仿宋_GB2312" w:hAnsi="宋体" w:hint="eastAsia"/>
                <w:sz w:val="32"/>
                <w:szCs w:val="32"/>
              </w:rPr>
              <w:t>商品煤量逐年下降，今年</w:t>
            </w:r>
            <w:r>
              <w:rPr>
                <w:rFonts w:ascii="仿宋_GB2312" w:eastAsia="仿宋_GB2312" w:hint="eastAsia"/>
                <w:sz w:val="32"/>
                <w:szCs w:val="32"/>
              </w:rPr>
              <w:t>赵各庄矿已关闭退出，明年荆各庄矿将关闭退出、唐山矿产能大幅缩减，集团公司经营盘子压力沉重；各矿地质条件日趋复杂，效益煤层资源有限，商品煤稳量提质困难加大。</w:t>
            </w:r>
            <w:r>
              <w:rPr>
                <w:rFonts w:ascii="仿宋_GB2312" w:eastAsia="仿宋_GB2312" w:hint="eastAsia"/>
                <w:b/>
                <w:sz w:val="32"/>
                <w:szCs w:val="32"/>
              </w:rPr>
              <w:t>二是</w:t>
            </w:r>
            <w:r>
              <w:rPr>
                <w:rFonts w:ascii="仿宋_GB2312" w:eastAsia="仿宋_GB2312" w:hint="eastAsia"/>
                <w:sz w:val="32"/>
                <w:szCs w:val="32"/>
              </w:rPr>
              <w:t>生产衔接压力。各矿井普遍存在开拓延伸滞后，区域衔接紧张，开采区域集</w:t>
            </w:r>
            <w:r>
              <w:rPr>
                <w:rFonts w:ascii="仿宋_GB2312" w:eastAsia="仿宋_GB2312" w:hint="eastAsia"/>
                <w:color w:val="000000"/>
                <w:sz w:val="32"/>
                <w:szCs w:val="32"/>
              </w:rPr>
              <w:t>中，采掘相互扰动，效益煤层透支现象，对原煤生产影响较大。</w:t>
            </w:r>
            <w:r>
              <w:rPr>
                <w:rFonts w:ascii="仿宋_GB2312" w:eastAsia="仿宋_GB2312" w:hint="eastAsia"/>
                <w:b/>
                <w:color w:val="000000"/>
                <w:sz w:val="32"/>
                <w:szCs w:val="32"/>
              </w:rPr>
              <w:t>三是</w:t>
            </w:r>
            <w:r>
              <w:rPr>
                <w:rFonts w:ascii="仿宋_GB2312" w:eastAsia="仿宋_GB2312" w:hint="eastAsia"/>
                <w:color w:val="000000"/>
                <w:sz w:val="32"/>
                <w:szCs w:val="32"/>
              </w:rPr>
              <w:t>商品煤降价压力。2020年全国煤炭订货会，国内各大钢企对煤炭价格非常谨慎，至今尚未达成意向。煤炭售价存在较大幅度下滑的可能性，如维持2019年预算水平，将减利6.5亿元。</w:t>
            </w:r>
            <w:r>
              <w:rPr>
                <w:rFonts w:ascii="仿宋_GB2312" w:eastAsia="仿宋_GB2312" w:hint="eastAsia"/>
                <w:b/>
                <w:color w:val="000000"/>
                <w:sz w:val="32"/>
                <w:szCs w:val="32"/>
              </w:rPr>
              <w:t>四是</w:t>
            </w:r>
            <w:r>
              <w:rPr>
                <w:rFonts w:ascii="仿宋_GB2312" w:eastAsia="仿宋_GB2312" w:hint="eastAsia"/>
                <w:color w:val="000000"/>
                <w:sz w:val="32"/>
                <w:szCs w:val="32"/>
              </w:rPr>
              <w:t>亏损源止亏扭亏压力。部分单位亏损额较大，赵各庄</w:t>
            </w:r>
            <w:r>
              <w:rPr>
                <w:rFonts w:ascii="仿宋_GB2312" w:eastAsia="仿宋_GB2312" w:hint="eastAsia"/>
                <w:color w:val="000000"/>
                <w:sz w:val="32"/>
                <w:szCs w:val="32"/>
              </w:rPr>
              <w:lastRenderedPageBreak/>
              <w:t>等3个矿井全部进入关井回撤，每年维护费用较大。</w:t>
            </w:r>
            <w:r>
              <w:rPr>
                <w:rFonts w:ascii="仿宋_GB2312" w:eastAsia="仿宋_GB2312" w:hint="eastAsia"/>
                <w:b/>
                <w:color w:val="000000"/>
                <w:sz w:val="32"/>
                <w:szCs w:val="32"/>
              </w:rPr>
              <w:t>五是</w:t>
            </w:r>
            <w:r>
              <w:rPr>
                <w:rFonts w:ascii="仿宋_GB2312" w:eastAsia="仿宋_GB2312" w:hint="eastAsia"/>
                <w:color w:val="000000"/>
                <w:sz w:val="32"/>
                <w:szCs w:val="32"/>
              </w:rPr>
              <w:t>融资压力。从投资预算看，筹集集团公司改革发展所需资金压力依然较大。因此，2020年形</w:t>
            </w:r>
            <w:r>
              <w:rPr>
                <w:rFonts w:ascii="仿宋_GB2312" w:eastAsia="仿宋_GB2312" w:hint="eastAsia"/>
                <w:sz w:val="32"/>
                <w:szCs w:val="32"/>
              </w:rPr>
              <w:t>势更加严峻，企业经济运行将经受全面考验。</w:t>
            </w:r>
          </w:p>
          <w:p w:rsidR="009A3EAE" w:rsidRDefault="009A3EAE">
            <w:pPr>
              <w:spacing w:line="580" w:lineRule="exact"/>
              <w:ind w:firstLineChars="200" w:firstLine="640"/>
              <w:rPr>
                <w:rFonts w:ascii="仿宋_GB2312" w:eastAsia="仿宋_GB2312" w:cs="Times New Roman"/>
                <w:sz w:val="32"/>
                <w:szCs w:val="32"/>
              </w:rPr>
            </w:pPr>
            <w:r>
              <w:rPr>
                <w:rFonts w:ascii="仿宋_GB2312" w:eastAsia="仿宋_GB2312" w:hAnsi="宋体" w:cs="仿宋_GB2312" w:hint="eastAsia"/>
                <w:kern w:val="0"/>
                <w:sz w:val="32"/>
                <w:szCs w:val="32"/>
              </w:rPr>
              <w:t>面对新形势，我们要进一步统一思想，凝聚共识，坚定战略定力，发挥比较优势，勇于担当作为，</w:t>
            </w:r>
            <w:r>
              <w:rPr>
                <w:rFonts w:ascii="仿宋_GB2312" w:eastAsia="仿宋_GB2312" w:cs="仿宋_GB2312" w:hint="eastAsia"/>
                <w:sz w:val="32"/>
                <w:szCs w:val="32"/>
              </w:rPr>
              <w:t>切实做到“五个必须”：</w:t>
            </w:r>
          </w:p>
          <w:p w:rsidR="009A3EAE" w:rsidRDefault="009A3EAE">
            <w:pPr>
              <w:spacing w:line="580" w:lineRule="exact"/>
              <w:ind w:firstLineChars="200" w:firstLine="643"/>
              <w:rPr>
                <w:rFonts w:ascii="仿宋_GB2312" w:eastAsia="仿宋_GB2312" w:cs="Times New Roman"/>
                <w:sz w:val="32"/>
                <w:szCs w:val="32"/>
              </w:rPr>
            </w:pPr>
            <w:r>
              <w:rPr>
                <w:rFonts w:ascii="楷体_GB2312" w:eastAsia="楷体_GB2312" w:cs="楷体_GB2312" w:hint="eastAsia"/>
                <w:b/>
                <w:bCs/>
                <w:sz w:val="32"/>
                <w:szCs w:val="32"/>
              </w:rPr>
              <w:t>一是必须把党的领导作为推动企业高质量发展的根本保证。</w:t>
            </w:r>
            <w:r>
              <w:rPr>
                <w:rFonts w:ascii="仿宋_GB2312" w:eastAsia="仿宋_GB2312" w:cs="仿宋_GB2312" w:hint="eastAsia"/>
                <w:sz w:val="32"/>
                <w:szCs w:val="32"/>
              </w:rPr>
              <w:t>党的领导是国有企业本质特征和独特优势。坚持党的领导、加强党的建设，必须一以贯之，常抓不懈。</w:t>
            </w:r>
            <w:r>
              <w:rPr>
                <w:rFonts w:ascii="仿宋_GB2312" w:eastAsia="仿宋_GB2312" w:hAnsi="宋体" w:cs="仿宋_GB2312" w:hint="eastAsia"/>
                <w:kern w:val="0"/>
                <w:sz w:val="32"/>
                <w:szCs w:val="32"/>
              </w:rPr>
              <w:t>集团公司作为河北省国有重点骨干企业，必须深入学习贯彻习近平新时代中国特色社会主义思想，毫不动摇地加强党的领导，始终在思想上、政治上、行动上与党中央保持高度一致，切实增强“四个意识”，坚定“四个自信”，做到“两个维护”，持续提高党委把方向、管大局、保落实的能力，切实履行好政治责任、经济责任和社会责任，为实现百年开滦高质量发展提供重要保障和坚强支撑。</w:t>
            </w:r>
          </w:p>
          <w:p w:rsidR="009A3EAE" w:rsidRDefault="009A3EAE">
            <w:pPr>
              <w:spacing w:line="580" w:lineRule="exact"/>
              <w:ind w:firstLineChars="200" w:firstLine="643"/>
              <w:rPr>
                <w:rFonts w:ascii="仿宋_GB2312" w:eastAsia="仿宋_GB2312" w:cs="Times New Roman"/>
                <w:sz w:val="32"/>
                <w:szCs w:val="32"/>
              </w:rPr>
            </w:pPr>
            <w:r>
              <w:rPr>
                <w:rFonts w:ascii="楷体_GB2312" w:eastAsia="楷体_GB2312" w:cs="楷体_GB2312" w:hint="eastAsia"/>
                <w:b/>
                <w:bCs/>
                <w:sz w:val="32"/>
                <w:szCs w:val="32"/>
              </w:rPr>
              <w:t>二是必须把解放思想作为推动企业高质量发展的行动先导。</w:t>
            </w:r>
            <w:r>
              <w:rPr>
                <w:rFonts w:ascii="仿宋_GB2312" w:eastAsia="仿宋_GB2312" w:cs="仿宋_GB2312" w:hint="eastAsia"/>
                <w:sz w:val="32"/>
                <w:szCs w:val="32"/>
              </w:rPr>
              <w:t>解放思想是推动一切工作的总开关。大家必须清醒地认识到，面对日新月异的内外部形势变化，特别是面对机制体制改革后的现实需要，我们的思想还不够解放，思维模式相对固化，亟需深入开展一场思想的革命，扫除思想障碍，凝聚改革共识，汇集发展合力。广大干部员工要时刻保持对新形势、新政策、新观念、新问题的高度敏</w:t>
            </w:r>
            <w:r>
              <w:rPr>
                <w:rFonts w:ascii="仿宋_GB2312" w:eastAsia="仿宋_GB2312" w:cs="仿宋_GB2312" w:hint="eastAsia"/>
                <w:sz w:val="32"/>
                <w:szCs w:val="32"/>
              </w:rPr>
              <w:lastRenderedPageBreak/>
              <w:t>感，正确处理传统思维抱残守缺和解放思想创新发展之间的矛盾，摆脱思维定势，打破思想桎梏，始终坚持用科学的、现代的、发展的思想和观念，推动百年开滦党的建设、改革创新、转型升级等各项工作实现高质量发展。</w:t>
            </w:r>
          </w:p>
          <w:p w:rsidR="009A3EAE" w:rsidRDefault="009A3EAE">
            <w:pPr>
              <w:tabs>
                <w:tab w:val="left" w:pos="4140"/>
              </w:tabs>
              <w:spacing w:line="580" w:lineRule="exact"/>
              <w:ind w:firstLineChars="200" w:firstLine="643"/>
              <w:rPr>
                <w:rFonts w:ascii="仿宋_GB2312" w:eastAsia="仿宋_GB2312" w:cs="Times New Roman"/>
                <w:spacing w:val="-6"/>
                <w:sz w:val="32"/>
                <w:szCs w:val="32"/>
              </w:rPr>
            </w:pPr>
            <w:r>
              <w:rPr>
                <w:rFonts w:ascii="楷体_GB2312" w:eastAsia="楷体_GB2312" w:cs="楷体_GB2312" w:hint="eastAsia"/>
                <w:b/>
                <w:bCs/>
                <w:sz w:val="32"/>
                <w:szCs w:val="32"/>
              </w:rPr>
              <w:t>三是必须把改革创新作为推动企业高质量发展的恒久动力。</w:t>
            </w:r>
            <w:r>
              <w:rPr>
                <w:rFonts w:ascii="仿宋_GB2312" w:eastAsia="仿宋_GB2312" w:hAnsi="宋体" w:cs="仿宋_GB2312" w:hint="eastAsia"/>
                <w:spacing w:val="-6"/>
                <w:kern w:val="0"/>
                <w:sz w:val="32"/>
                <w:szCs w:val="32"/>
              </w:rPr>
              <w:t>改革永远都是“进行时”。近年来特别是</w:t>
            </w:r>
            <w:r>
              <w:rPr>
                <w:rFonts w:ascii="仿宋_GB2312" w:eastAsia="仿宋_GB2312" w:cs="仿宋_GB2312" w:hint="eastAsia"/>
                <w:spacing w:val="-6"/>
                <w:sz w:val="32"/>
                <w:szCs w:val="32"/>
              </w:rPr>
              <w:t>2019年，我们以前所未有的勇气和力度深化体制机制改革，得到了集团公司乃至全省上下前所未有的高度关注，取得了前所未有的重大突破。但是，集团上下需要清醒地认识到：</w:t>
            </w:r>
            <w:r>
              <w:rPr>
                <w:rFonts w:ascii="仿宋_GB2312" w:eastAsia="仿宋_GB2312" w:hAnsi="宋体" w:cs="仿宋_GB2312" w:hint="eastAsia"/>
                <w:spacing w:val="-6"/>
                <w:kern w:val="0"/>
                <w:sz w:val="32"/>
                <w:szCs w:val="32"/>
              </w:rPr>
              <w:t>尽管我们的改革力度空前、成效显著，但是还没有进入“深水区”，重大资产重组、市场化债转股、体制机制理顺等真正难啃的“硬骨头”还在后面。围绕贯彻落实十九届四中全会精神、适应体制机制改革需要、提高企业治理能力和治理体系建设水平，我们还有大量的后续工作需要持续完善、深化。因此，必须坚持问题导向，不断深化体制机制改革，着力推进管理和技术创新，进一步打破不适合科学发展的条条框框束缚，坚持责权利相统一，“放”与“管”协调推进，破除体制机制弊端，最大限度地激发活力、提高效率和效益，为百年开滦高质量发展注入新的动力。</w:t>
            </w:r>
          </w:p>
          <w:p w:rsidR="009A3EAE" w:rsidRDefault="009A3EAE">
            <w:pPr>
              <w:spacing w:line="580" w:lineRule="exact"/>
              <w:ind w:firstLineChars="196" w:firstLine="630"/>
              <w:rPr>
                <w:rFonts w:ascii="仿宋_GB2312" w:eastAsia="仿宋_GB2312"/>
                <w:sz w:val="32"/>
                <w:szCs w:val="32"/>
              </w:rPr>
            </w:pPr>
            <w:r>
              <w:rPr>
                <w:rFonts w:ascii="楷体_GB2312" w:eastAsia="楷体_GB2312" w:hint="eastAsia"/>
                <w:b/>
                <w:sz w:val="32"/>
                <w:szCs w:val="32"/>
              </w:rPr>
              <w:t>四是必须把转型升级作为推动企业高质量发展的关键任务。</w:t>
            </w:r>
            <w:r>
              <w:rPr>
                <w:rFonts w:ascii="仿宋_GB2312" w:eastAsia="仿宋_GB2312" w:hint="eastAsia"/>
                <w:sz w:val="32"/>
                <w:szCs w:val="32"/>
              </w:rPr>
              <w:t>转型是资源型企业发展的必经之路。经过十几年的探索实践，集团公司转型发展的成绩有目共睹。但是不可否认，转型的基础还不牢固，非煤产业的支撑作用还不够强，特别是战略性新兴产业亟需培育壮大。2020年是“十</w:t>
            </w:r>
            <w:r>
              <w:rPr>
                <w:rFonts w:ascii="仿宋_GB2312" w:eastAsia="仿宋_GB2312" w:hint="eastAsia"/>
                <w:sz w:val="32"/>
                <w:szCs w:val="32"/>
              </w:rPr>
              <w:lastRenderedPageBreak/>
              <w:t>三五”的收官之年，是超前谋划“十四五”发展战略的重要一年。我们要立足集团公司产业基础，以提高发展质量和效益为中心，以转型升级为主导，紧紧抓住“一带一路”、京津冀协同发展、雄安新区建设等重大机遇，强化顶层设计，超前研究制定“十四五”发展战略，采取有力措施改造提升传统产业，做大做强生产服务、金融服务等现代服务业，大力培育发展战略性新兴产业，提高产业发展层次和发展水平，全力打造发展新优势，牢牢把握转型工作的主动权，努力实现百年开滦基业长青、转型长盛。</w:t>
            </w:r>
          </w:p>
          <w:p w:rsidR="009A3EAE" w:rsidRDefault="009A3EAE">
            <w:pPr>
              <w:spacing w:line="580" w:lineRule="exact"/>
              <w:ind w:firstLineChars="200" w:firstLine="643"/>
              <w:rPr>
                <w:rFonts w:ascii="仿宋_GB2312" w:eastAsia="仿宋_GB2312" w:cs="Times New Roman"/>
                <w:sz w:val="32"/>
                <w:szCs w:val="32"/>
              </w:rPr>
            </w:pPr>
            <w:r>
              <w:rPr>
                <w:rFonts w:ascii="楷体_GB2312" w:eastAsia="楷体_GB2312" w:cs="楷体_GB2312" w:hint="eastAsia"/>
                <w:b/>
                <w:bCs/>
                <w:sz w:val="32"/>
                <w:szCs w:val="32"/>
              </w:rPr>
              <w:t>五是必须把以人为本作为推动企业高质量发展的重要原则。</w:t>
            </w:r>
            <w:r>
              <w:rPr>
                <w:rFonts w:ascii="仿宋_GB2312" w:eastAsia="仿宋_GB2312" w:cs="仿宋_GB2312" w:hint="eastAsia"/>
                <w:sz w:val="32"/>
                <w:szCs w:val="32"/>
              </w:rPr>
              <w:t>广大干部员工是企业的主体，集团公司发展离不开全体干部员工的共同努力。百年开滦要实现高质量发展，就必须牢固树立以员工为中心的发展思想，强化民主管理，充分激发广大干部员工的主动性、积极性和创造性。同时，将安全、环保和稳定作为重要的民生，加大和谐企业建设力度</w:t>
            </w:r>
            <w:r>
              <w:rPr>
                <w:rFonts w:ascii="仿宋_GB2312" w:eastAsia="仿宋_GB2312" w:hAnsi="仿宋" w:cs="仿宋_GB2312" w:hint="eastAsia"/>
                <w:sz w:val="32"/>
                <w:szCs w:val="32"/>
              </w:rPr>
              <w:t>。始终</w:t>
            </w:r>
            <w:r>
              <w:rPr>
                <w:rFonts w:ascii="仿宋_GB2312" w:eastAsia="仿宋_GB2312" w:cs="仿宋_GB2312" w:hint="eastAsia"/>
                <w:sz w:val="32"/>
                <w:szCs w:val="32"/>
              </w:rPr>
              <w:t>坚持共建共享，</w:t>
            </w:r>
            <w:r>
              <w:rPr>
                <w:rFonts w:ascii="仿宋_GB2312" w:eastAsia="仿宋_GB2312" w:hAnsi="仿宋" w:cs="仿宋_GB2312" w:hint="eastAsia"/>
                <w:sz w:val="32"/>
                <w:szCs w:val="32"/>
              </w:rPr>
              <w:t>千方百计为广大员工办实事、做好事、解难事，确保</w:t>
            </w:r>
            <w:r>
              <w:rPr>
                <w:rFonts w:ascii="仿宋_GB2312" w:eastAsia="仿宋_GB2312" w:cs="仿宋_GB2312" w:hint="eastAsia"/>
                <w:sz w:val="32"/>
                <w:szCs w:val="32"/>
              </w:rPr>
              <w:t>各项实事工程落地生根，全力保障和改善民生，进一步增强广大干部员工的获得感、幸福感，进一步凝聚实现百年企业高质量发展的“开滦力量”。</w:t>
            </w:r>
          </w:p>
          <w:p w:rsidR="009A3EAE" w:rsidRDefault="009A3EAE">
            <w:pPr>
              <w:spacing w:line="580" w:lineRule="exact"/>
              <w:ind w:firstLineChars="200" w:firstLine="640"/>
              <w:rPr>
                <w:rFonts w:ascii="仿宋_GB2312" w:eastAsia="仿宋_GB2312" w:cs="Times New Roman"/>
                <w:sz w:val="32"/>
                <w:szCs w:val="32"/>
              </w:rPr>
            </w:pPr>
          </w:p>
          <w:p w:rsidR="009A3EAE" w:rsidRDefault="009A3EAE">
            <w:pPr>
              <w:spacing w:line="580" w:lineRule="exact"/>
              <w:jc w:val="center"/>
              <w:rPr>
                <w:rFonts w:ascii="黑体" w:eastAsia="黑体" w:hAnsi="黑体" w:cs="Times New Roman"/>
                <w:sz w:val="32"/>
                <w:szCs w:val="32"/>
              </w:rPr>
            </w:pPr>
            <w:r>
              <w:rPr>
                <w:rFonts w:ascii="黑体" w:eastAsia="黑体" w:hAnsi="黑体" w:cs="黑体" w:hint="eastAsia"/>
                <w:sz w:val="32"/>
                <w:szCs w:val="32"/>
              </w:rPr>
              <w:t>第三部分  2020年工作安排</w:t>
            </w:r>
          </w:p>
          <w:p w:rsidR="009A3EAE" w:rsidRDefault="009A3EAE">
            <w:pPr>
              <w:spacing w:line="580" w:lineRule="exact"/>
              <w:ind w:firstLineChars="200" w:firstLine="640"/>
              <w:rPr>
                <w:rFonts w:ascii="仿宋_GB2312" w:eastAsia="仿宋_GB2312" w:cs="Times New Roman"/>
                <w:sz w:val="32"/>
                <w:szCs w:val="32"/>
              </w:rPr>
            </w:pPr>
          </w:p>
          <w:p w:rsidR="009A3EAE" w:rsidRDefault="009A3EAE">
            <w:pPr>
              <w:spacing w:line="580" w:lineRule="exact"/>
              <w:ind w:firstLineChars="200" w:firstLine="640"/>
              <w:rPr>
                <w:rFonts w:ascii="仿宋_GB2312" w:eastAsia="仿宋_GB2312" w:hAnsi="黑体" w:cs="Times New Roman"/>
                <w:kern w:val="0"/>
                <w:sz w:val="32"/>
                <w:szCs w:val="32"/>
              </w:rPr>
            </w:pPr>
            <w:r>
              <w:rPr>
                <w:rFonts w:ascii="仿宋_GB2312" w:eastAsia="仿宋_GB2312" w:hAnsi="黑体" w:cs="仿宋_GB2312" w:hint="eastAsia"/>
                <w:sz w:val="32"/>
                <w:szCs w:val="32"/>
              </w:rPr>
              <w:t>2020年工作指导思想：</w:t>
            </w:r>
            <w:r>
              <w:rPr>
                <w:rFonts w:ascii="楷体_GB2312" w:eastAsia="楷体_GB2312" w:hAnsi="黑体" w:cs="仿宋_GB2312" w:hint="eastAsia"/>
                <w:b/>
                <w:sz w:val="32"/>
                <w:szCs w:val="32"/>
              </w:rPr>
              <w:t>深入学习贯彻习近平新时代</w:t>
            </w:r>
            <w:r>
              <w:rPr>
                <w:rFonts w:ascii="楷体_GB2312" w:eastAsia="楷体_GB2312" w:hAnsi="黑体" w:cs="仿宋_GB2312" w:hint="eastAsia"/>
                <w:b/>
                <w:sz w:val="32"/>
                <w:szCs w:val="32"/>
              </w:rPr>
              <w:lastRenderedPageBreak/>
              <w:t>中国特色社会主义思想和党的十九大、十九届二中、三中、四中全会精神，认真落实省委省政府和省国资委工作部署，坚持党对一切工作的领导，坚持稳中求进总基调，坚持践行新发展理念，</w:t>
            </w:r>
            <w:r>
              <w:rPr>
                <w:rFonts w:ascii="楷体_GB2312" w:eastAsia="楷体_GB2312" w:hAnsi="黑体" w:cs="仿宋_GB2312" w:hint="eastAsia"/>
                <w:b/>
                <w:kern w:val="0"/>
                <w:sz w:val="32"/>
                <w:szCs w:val="32"/>
              </w:rPr>
              <w:t>以提高发展质量和效益为中心</w:t>
            </w:r>
            <w:r>
              <w:rPr>
                <w:rFonts w:ascii="楷体_GB2312" w:eastAsia="楷体_GB2312" w:hAnsi="黑体" w:cs="仿宋_GB2312" w:hint="eastAsia"/>
                <w:b/>
                <w:sz w:val="32"/>
                <w:szCs w:val="32"/>
              </w:rPr>
              <w:t>，</w:t>
            </w:r>
            <w:r>
              <w:rPr>
                <w:rFonts w:ascii="楷体_GB2312" w:eastAsia="楷体_GB2312" w:cs="仿宋_GB2312" w:hint="eastAsia"/>
                <w:b/>
                <w:sz w:val="32"/>
                <w:szCs w:val="32"/>
              </w:rPr>
              <w:t>以改革创新、转型升级为主线，</w:t>
            </w:r>
            <w:r>
              <w:rPr>
                <w:rFonts w:ascii="楷体_GB2312" w:eastAsia="楷体_GB2312" w:hAnsi="黑体" w:cs="仿宋_GB2312" w:hint="eastAsia"/>
                <w:b/>
                <w:sz w:val="32"/>
                <w:szCs w:val="32"/>
              </w:rPr>
              <w:t>全面强化生产经营管理，持续加大新旧动能转换力度，优化提升企业治理能力和治理体系建设水平，</w:t>
            </w:r>
            <w:r>
              <w:rPr>
                <w:rFonts w:ascii="楷体_GB2312" w:eastAsia="楷体_GB2312" w:hAnsi="黑体" w:cs="仿宋_GB2312" w:hint="eastAsia"/>
                <w:b/>
                <w:kern w:val="0"/>
                <w:sz w:val="32"/>
                <w:szCs w:val="32"/>
              </w:rPr>
              <w:t>确保全面完成2020年各项奋斗目标，</w:t>
            </w:r>
            <w:r>
              <w:rPr>
                <w:rFonts w:ascii="楷体_GB2312" w:eastAsia="楷体_GB2312" w:hAnsi="宋体" w:cs="仿宋_GB2312" w:hint="eastAsia"/>
                <w:b/>
                <w:kern w:val="0"/>
                <w:sz w:val="32"/>
                <w:szCs w:val="32"/>
              </w:rPr>
              <w:t>以决战决胜的信心和勇气，坚决打好</w:t>
            </w:r>
            <w:r>
              <w:rPr>
                <w:rFonts w:ascii="楷体_GB2312" w:eastAsia="楷体_GB2312" w:hAnsi="黑体" w:cs="仿宋_GB2312" w:hint="eastAsia"/>
                <w:b/>
                <w:kern w:val="0"/>
                <w:sz w:val="32"/>
                <w:szCs w:val="32"/>
              </w:rPr>
              <w:t>“十三五”收官之战，奋力开创百年开滦高质量发展新局面。</w:t>
            </w:r>
          </w:p>
          <w:p w:rsidR="009A3EAE" w:rsidRDefault="009A3EAE">
            <w:pPr>
              <w:spacing w:line="580" w:lineRule="exact"/>
              <w:ind w:firstLineChars="200" w:firstLine="640"/>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2020年工作目标：</w:t>
            </w:r>
          </w:p>
          <w:p w:rsidR="009A3EAE" w:rsidRDefault="009A3EAE">
            <w:pPr>
              <w:spacing w:line="580" w:lineRule="exact"/>
              <w:ind w:firstLineChars="200" w:firstLine="618"/>
              <w:rPr>
                <w:rFonts w:ascii="仿宋_GB2312" w:eastAsia="仿宋_GB2312" w:cs="Times New Roman"/>
                <w:spacing w:val="-6"/>
                <w:sz w:val="32"/>
                <w:szCs w:val="32"/>
              </w:rPr>
            </w:pPr>
            <w:r>
              <w:rPr>
                <w:rFonts w:ascii="楷体_GB2312" w:eastAsia="楷体_GB2312" w:cs="楷体_GB2312" w:hint="eastAsia"/>
                <w:b/>
                <w:bCs/>
                <w:spacing w:val="-6"/>
                <w:sz w:val="32"/>
                <w:szCs w:val="32"/>
              </w:rPr>
              <w:t>一是经济运行质量实现新提升。</w:t>
            </w:r>
            <w:r>
              <w:rPr>
                <w:rFonts w:ascii="仿宋_GB2312" w:eastAsia="仿宋_GB2312" w:cs="仿宋_GB2312" w:hint="eastAsia"/>
                <w:spacing w:val="-6"/>
                <w:sz w:val="32"/>
                <w:szCs w:val="32"/>
              </w:rPr>
              <w:t>全年计划，原煤产量2855万吨，精煤产量630万吨，商品煤量2099万吨，开拓进尺2.47万米，掘进进尺14.27万米，原煤工效13吨/工，焦炭产量633万吨，焦油产量20.3万吨，苯加氢产量20万吨，己二酸产量14万吨，营业收入800亿元以上，企业利润完成省国资委下达的目标任务。</w:t>
            </w:r>
          </w:p>
          <w:p w:rsidR="009A3EAE" w:rsidRDefault="009A3EAE">
            <w:pPr>
              <w:spacing w:line="580" w:lineRule="exact"/>
              <w:ind w:firstLineChars="200" w:firstLine="643"/>
              <w:rPr>
                <w:rFonts w:ascii="仿宋_GB2312" w:eastAsia="仿宋_GB2312" w:cs="Times New Roman"/>
                <w:sz w:val="32"/>
                <w:szCs w:val="32"/>
              </w:rPr>
            </w:pPr>
            <w:r>
              <w:rPr>
                <w:rFonts w:ascii="楷体_GB2312" w:eastAsia="楷体_GB2312" w:cs="楷体_GB2312" w:hint="eastAsia"/>
                <w:b/>
                <w:bCs/>
                <w:sz w:val="32"/>
                <w:szCs w:val="32"/>
              </w:rPr>
              <w:t>二是改革创新取得新成效。</w:t>
            </w:r>
            <w:r>
              <w:rPr>
                <w:rFonts w:ascii="仿宋_GB2312" w:eastAsia="仿宋_GB2312" w:cs="仿宋_GB2312" w:hint="eastAsia"/>
                <w:sz w:val="32"/>
                <w:szCs w:val="32"/>
              </w:rPr>
              <w:t>围绕构建新时代中国特色现代国有企业制度，提高集团管控水平和治理能力，全力做好改革“后半篇文章”，健全完善机制，调整理顺管理职能，下放管理权限，放开搞活，增强发展活力。</w:t>
            </w:r>
          </w:p>
          <w:p w:rsidR="009A3EAE" w:rsidRDefault="009A3EAE">
            <w:pPr>
              <w:spacing w:line="580" w:lineRule="exact"/>
              <w:ind w:firstLineChars="200" w:firstLine="643"/>
              <w:rPr>
                <w:rFonts w:ascii="仿宋_GB2312" w:eastAsia="仿宋_GB2312" w:cs="Times New Roman"/>
                <w:sz w:val="32"/>
                <w:szCs w:val="32"/>
              </w:rPr>
            </w:pPr>
            <w:r>
              <w:rPr>
                <w:rFonts w:ascii="楷体_GB2312" w:eastAsia="楷体_GB2312" w:cs="楷体_GB2312" w:hint="eastAsia"/>
                <w:b/>
                <w:bCs/>
                <w:sz w:val="32"/>
                <w:szCs w:val="32"/>
              </w:rPr>
              <w:t>三是转型升级实现新突破。</w:t>
            </w:r>
            <w:r>
              <w:rPr>
                <w:rFonts w:ascii="仿宋_GB2312" w:eastAsia="仿宋_GB2312" w:cs="仿宋_GB2312" w:hint="eastAsia"/>
                <w:sz w:val="32"/>
                <w:szCs w:val="32"/>
              </w:rPr>
              <w:t>以重点项目建设为支撑，优化提升“三柱一新”产业布局，煤炭产业基础更加巩固，煤化工产业不断拓展延伸，现代服务业提升优化，战略性新兴产业逐步培育壮大。内蒙古红树梁矿投入生产，乙二</w:t>
            </w:r>
            <w:r>
              <w:rPr>
                <w:rFonts w:ascii="仿宋_GB2312" w:eastAsia="仿宋_GB2312" w:cs="仿宋_GB2312" w:hint="eastAsia"/>
                <w:sz w:val="32"/>
                <w:szCs w:val="32"/>
              </w:rPr>
              <w:lastRenderedPageBreak/>
              <w:t>醇项目实现开工建设，新能源新材料和电子信息产业支撑项目取得突破进展。</w:t>
            </w:r>
          </w:p>
          <w:p w:rsidR="009A3EAE" w:rsidRDefault="009A3EAE">
            <w:pPr>
              <w:spacing w:line="580" w:lineRule="exact"/>
              <w:ind w:firstLineChars="200" w:firstLine="643"/>
              <w:rPr>
                <w:rFonts w:ascii="仿宋_GB2312" w:eastAsia="仿宋_GB2312" w:cs="Times New Roman"/>
                <w:sz w:val="32"/>
                <w:szCs w:val="32"/>
              </w:rPr>
            </w:pPr>
            <w:r>
              <w:rPr>
                <w:rFonts w:ascii="楷体_GB2312" w:eastAsia="楷体_GB2312" w:cs="楷体_GB2312" w:hint="eastAsia"/>
                <w:b/>
                <w:bCs/>
                <w:sz w:val="32"/>
                <w:szCs w:val="32"/>
              </w:rPr>
              <w:t>四是安全生产取得新进步。</w:t>
            </w:r>
            <w:r>
              <w:rPr>
                <w:rFonts w:ascii="仿宋_GB2312" w:eastAsia="仿宋_GB2312" w:cs="仿宋_GB2312" w:hint="eastAsia"/>
                <w:sz w:val="32"/>
                <w:szCs w:val="32"/>
              </w:rPr>
              <w:t>以争创“安全生产最好年”为目标，落实安全生产责任，创新安全管理机制和举措，全力打好安全生产翻身仗，确保企业长治久安。</w:t>
            </w:r>
          </w:p>
          <w:p w:rsidR="009A3EAE" w:rsidRDefault="009A3EAE">
            <w:pPr>
              <w:spacing w:line="580" w:lineRule="exact"/>
              <w:ind w:firstLineChars="200" w:firstLine="643"/>
              <w:rPr>
                <w:rFonts w:ascii="仿宋_GB2312" w:eastAsia="仿宋_GB2312" w:cs="Times New Roman"/>
                <w:sz w:val="32"/>
                <w:szCs w:val="32"/>
              </w:rPr>
            </w:pPr>
            <w:r>
              <w:rPr>
                <w:rFonts w:ascii="楷体_GB2312" w:eastAsia="楷体_GB2312" w:cs="楷体_GB2312" w:hint="eastAsia"/>
                <w:b/>
                <w:bCs/>
                <w:sz w:val="32"/>
                <w:szCs w:val="32"/>
              </w:rPr>
              <w:t>五是和谐企业建设再创新局面。</w:t>
            </w:r>
            <w:r>
              <w:rPr>
                <w:rFonts w:ascii="仿宋_GB2312" w:eastAsia="仿宋_GB2312" w:cs="仿宋_GB2312" w:hint="eastAsia"/>
                <w:sz w:val="32"/>
                <w:szCs w:val="32"/>
              </w:rPr>
              <w:t>稳步提高员工收入，持续推进民生工程，让广大员工共享改革发展成果。坚决完成节能减排工作目标，实现绿色发展。着力化解信访风险，确保企业和谐稳定。履行国企社会责任，圆满完成扶贫攻坚任务。</w:t>
            </w:r>
          </w:p>
          <w:p w:rsidR="009A3EAE" w:rsidRDefault="009A3EAE">
            <w:pPr>
              <w:spacing w:line="580" w:lineRule="exact"/>
              <w:ind w:firstLineChars="200" w:firstLine="643"/>
              <w:rPr>
                <w:rFonts w:ascii="仿宋_GB2312" w:eastAsia="仿宋_GB2312" w:cs="仿宋_GB2312"/>
                <w:sz w:val="32"/>
                <w:szCs w:val="32"/>
              </w:rPr>
            </w:pPr>
            <w:r>
              <w:rPr>
                <w:rFonts w:ascii="楷体_GB2312" w:eastAsia="楷体_GB2312" w:cs="楷体_GB2312" w:hint="eastAsia"/>
                <w:b/>
                <w:bCs/>
                <w:sz w:val="32"/>
                <w:szCs w:val="32"/>
              </w:rPr>
              <w:t>六是党的建设再上新水平。</w:t>
            </w:r>
            <w:r>
              <w:rPr>
                <w:rFonts w:ascii="仿宋_GB2312" w:eastAsia="仿宋_GB2312" w:cs="仿宋_GB2312" w:hint="eastAsia"/>
                <w:sz w:val="32"/>
                <w:szCs w:val="32"/>
              </w:rPr>
              <w:t>充分发挥各级党委领导作用，把方向、管大局、保落实能力持续增强，党建制度化、规范化、科学化水平持续提高，以党建高质量保证企业发展高质量。</w:t>
            </w:r>
          </w:p>
          <w:p w:rsidR="009A3EAE" w:rsidRDefault="009A3EAE">
            <w:pPr>
              <w:spacing w:line="580" w:lineRule="exact"/>
              <w:ind w:firstLineChars="200" w:firstLine="640"/>
              <w:rPr>
                <w:rFonts w:ascii="仿宋_GB2312" w:eastAsia="仿宋_GB2312" w:cs="Times New Roman"/>
                <w:sz w:val="32"/>
                <w:szCs w:val="32"/>
              </w:rPr>
            </w:pPr>
            <w:r>
              <w:rPr>
                <w:rFonts w:ascii="仿宋_GB2312" w:eastAsia="仿宋_GB2312" w:hAnsi="宋体" w:cs="仿宋_GB2312" w:hint="eastAsia"/>
                <w:kern w:val="0"/>
                <w:sz w:val="32"/>
                <w:szCs w:val="32"/>
              </w:rPr>
              <w:t>围绕上述目标，全力以赴推进“五大攻坚”。</w:t>
            </w:r>
          </w:p>
          <w:p w:rsidR="009A3EAE" w:rsidRDefault="009A3EAE">
            <w:pPr>
              <w:spacing w:line="580" w:lineRule="exact"/>
              <w:ind w:firstLineChars="200" w:firstLine="643"/>
              <w:rPr>
                <w:rFonts w:ascii="宋体" w:cs="Times New Roman"/>
                <w:b/>
                <w:bCs/>
                <w:sz w:val="32"/>
                <w:szCs w:val="32"/>
              </w:rPr>
            </w:pPr>
            <w:r>
              <w:rPr>
                <w:rFonts w:ascii="宋体" w:hAnsi="宋体" w:cs="宋体" w:hint="eastAsia"/>
                <w:b/>
                <w:bCs/>
                <w:sz w:val="32"/>
                <w:szCs w:val="32"/>
              </w:rPr>
              <w:t>一、全力推进改革创新攻坚，进一步增强高质量发展的动力</w:t>
            </w:r>
            <w:r>
              <w:rPr>
                <w:rFonts w:ascii="宋体" w:cs="Times New Roman" w:hint="eastAsia"/>
                <w:b/>
                <w:bCs/>
                <w:sz w:val="32"/>
                <w:szCs w:val="32"/>
              </w:rPr>
              <w:t xml:space="preserve"> </w:t>
            </w:r>
          </w:p>
          <w:p w:rsidR="009A3EAE" w:rsidRDefault="009A3EAE">
            <w:pPr>
              <w:spacing w:line="58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深化改革、创新驱动是实现高质量发展的不竭动力。集团上下要深挖改革潜力，狠抓技术和管理创新，切实推动各项工作实现新突破。</w:t>
            </w:r>
          </w:p>
          <w:p w:rsidR="009A3EAE" w:rsidRDefault="009A3EAE">
            <w:pPr>
              <w:spacing w:line="580" w:lineRule="exact"/>
              <w:ind w:firstLineChars="200" w:firstLine="618"/>
              <w:rPr>
                <w:rFonts w:ascii="仿宋_GB2312" w:eastAsia="仿宋_GB2312" w:cs="Times New Roman"/>
                <w:spacing w:val="-6"/>
                <w:sz w:val="32"/>
                <w:szCs w:val="32"/>
              </w:rPr>
            </w:pPr>
            <w:r>
              <w:rPr>
                <w:rFonts w:ascii="楷体_GB2312" w:eastAsia="楷体_GB2312" w:cs="楷体_GB2312" w:hint="eastAsia"/>
                <w:b/>
                <w:spacing w:val="-6"/>
                <w:sz w:val="32"/>
                <w:szCs w:val="32"/>
              </w:rPr>
              <w:t>（一）持续深化体制机制改革。</w:t>
            </w:r>
            <w:r>
              <w:rPr>
                <w:rFonts w:ascii="仿宋_GB2312" w:eastAsia="仿宋_GB2312" w:cs="仿宋_GB2312" w:hint="eastAsia"/>
                <w:spacing w:val="-6"/>
                <w:sz w:val="32"/>
                <w:szCs w:val="32"/>
              </w:rPr>
              <w:t>巩固集团公司各项改革成果，将2020年确定为“改革提升年”。落实党的十九届四中全会和省委九届九次全会精神，大力加强企业治理体系和治理能力建设。围绕集团总部战略决策和资本投资中心、二级</w:t>
            </w:r>
            <w:r>
              <w:rPr>
                <w:rFonts w:ascii="仿宋_GB2312" w:eastAsia="仿宋_GB2312" w:cs="仿宋_GB2312" w:hint="eastAsia"/>
                <w:spacing w:val="-6"/>
                <w:sz w:val="32"/>
                <w:szCs w:val="32"/>
              </w:rPr>
              <w:lastRenderedPageBreak/>
              <w:t>公司产业发展管理中心和利润中心、三级公司生产经营和成本控制中心“三个中心”功能定位，健全现代企业法人治理结构，落实完善职业经理人、外部董事选聘等制度。健全完善现代企业经营管理机制，以有利于发挥基层单位主体作用、激发自主管理的主动性和积极性为原则，充分下放人事任免、用工招录、收入考核分配、维简费年度预算管理、固定资产投资、安全费用月份预算审批等相关职权，</w:t>
            </w:r>
            <w:r>
              <w:rPr>
                <w:rFonts w:ascii="仿宋_GB2312" w:eastAsia="仿宋_GB2312" w:hint="eastAsia"/>
                <w:spacing w:val="-6"/>
                <w:sz w:val="32"/>
                <w:szCs w:val="32"/>
              </w:rPr>
              <w:t>坚持责权利对等，科学设定考核指标，实现压力层层传导，</w:t>
            </w:r>
            <w:r>
              <w:rPr>
                <w:rFonts w:ascii="仿宋_GB2312" w:eastAsia="仿宋_GB2312" w:cs="仿宋_GB2312" w:hint="eastAsia"/>
                <w:spacing w:val="-6"/>
                <w:sz w:val="32"/>
                <w:szCs w:val="32"/>
              </w:rPr>
              <w:t>切实增强企业发展活力。统筹推进管党治党、依法治企、安全生产、转型升级、风险防控、节能环保、和谐企业、意识形态等方面的机制制度建设，全面提高现代企业治理能力，为企业高质量发展提供可靠保障。做实做强能源化工股份公司，加快重大资产重组步伐，狠抓煤炭和煤化工板块集约化管理，提高产业发展质量和水平。做实做优服务实业总公司，加快新公司组建，全力构建目标明确、权责清晰、运转协调的组织架构，确保在两年内实现盈利目标。其他二级公司要围绕提高治理能力和效益水平，进一步优化管理体系，激发改革活力。</w:t>
            </w:r>
          </w:p>
          <w:p w:rsidR="009A3EAE" w:rsidRDefault="009A3EAE">
            <w:pPr>
              <w:spacing w:line="580" w:lineRule="exact"/>
              <w:ind w:firstLineChars="200" w:firstLine="618"/>
              <w:rPr>
                <w:rFonts w:ascii="仿宋_GB2312" w:eastAsia="仿宋_GB2312" w:cs="Times New Roman"/>
                <w:spacing w:val="-6"/>
                <w:sz w:val="32"/>
                <w:szCs w:val="32"/>
              </w:rPr>
            </w:pPr>
            <w:r>
              <w:rPr>
                <w:rFonts w:ascii="楷体_GB2312" w:eastAsia="楷体_GB2312" w:cs="楷体_GB2312" w:hint="eastAsia"/>
                <w:b/>
                <w:spacing w:val="-6"/>
                <w:sz w:val="32"/>
                <w:szCs w:val="32"/>
              </w:rPr>
              <w:t>（二）推进混合所有制改革</w:t>
            </w:r>
            <w:r>
              <w:rPr>
                <w:rFonts w:ascii="楷体_GB2312" w:eastAsia="楷体_GB2312" w:cs="楷体_GB2312" w:hint="eastAsia"/>
                <w:spacing w:val="-6"/>
                <w:sz w:val="32"/>
                <w:szCs w:val="32"/>
              </w:rPr>
              <w:t>。</w:t>
            </w:r>
            <w:r>
              <w:rPr>
                <w:rFonts w:ascii="仿宋_GB2312" w:eastAsia="仿宋_GB2312" w:cs="仿宋_GB2312" w:hint="eastAsia"/>
                <w:spacing w:val="-6"/>
                <w:sz w:val="32"/>
                <w:szCs w:val="32"/>
              </w:rPr>
              <w:t>认真落实省政府、省国资委工作部署及集团公司混改工作方案，做好合格投资者筛选、混改方案制订、审批决策、操作实施等相关工作，加大项目推介力度，多渠道引入优势社会资本，严格落实风险防控预案，积极推进33家子企业混改工作。密切关注国家监管政策和市场变化，稳步推进重大资产重组，做大上市公司资本规模，实现能源化工产业板块实质性整合见效。按照“成</w:t>
            </w:r>
            <w:r>
              <w:rPr>
                <w:rFonts w:ascii="仿宋_GB2312" w:eastAsia="仿宋_GB2312" w:cs="仿宋_GB2312" w:hint="eastAsia"/>
                <w:spacing w:val="-6"/>
                <w:sz w:val="32"/>
                <w:szCs w:val="32"/>
              </w:rPr>
              <w:lastRenderedPageBreak/>
              <w:t>熟一批、注入一批”的工作思路，做实集团产业孵化和上市公司资本市场融资发展平台，加快产业培育和孵化，逐步将成熟资产注入上市公司，提高集团资产证券化水平。</w:t>
            </w:r>
          </w:p>
          <w:p w:rsidR="009A3EAE" w:rsidRDefault="009A3EAE">
            <w:pPr>
              <w:spacing w:line="580" w:lineRule="exact"/>
              <w:ind w:firstLineChars="200" w:firstLine="618"/>
              <w:rPr>
                <w:rFonts w:ascii="仿宋_GB2312" w:eastAsia="仿宋_GB2312" w:cs="Times New Roman"/>
                <w:spacing w:val="-6"/>
                <w:sz w:val="32"/>
                <w:szCs w:val="32"/>
              </w:rPr>
            </w:pPr>
            <w:r>
              <w:rPr>
                <w:rFonts w:ascii="楷体_GB2312" w:eastAsia="楷体_GB2312" w:cs="楷体_GB2312" w:hint="eastAsia"/>
                <w:b/>
                <w:spacing w:val="-6"/>
                <w:sz w:val="32"/>
                <w:szCs w:val="32"/>
              </w:rPr>
              <w:t>（三）全力加快去产能和社会职能分离移交。</w:t>
            </w:r>
            <w:r>
              <w:rPr>
                <w:rFonts w:ascii="仿宋_GB2312" w:eastAsia="仿宋_GB2312" w:cs="仿宋_GB2312" w:hint="eastAsia"/>
                <w:spacing w:val="-6"/>
                <w:sz w:val="32"/>
                <w:szCs w:val="32"/>
              </w:rPr>
              <w:t>认真落实省委省政府化解煤炭过剩产能工作部署，坚决完成100万吨的去产能目标。加强与地方政府沟通协调，积极争取稳岗补贴、税费减免等资金政策支持，妥善解决债权债务等历史遗留问题，做好员工分流安置、去产能矿井指标交易等工作。坚持目标导向，加强政策研究和宣传引导，强化与地方政府沟通对接，全力推进市政设施、社区管理等分离移交收尾、退休人员社会化管理和林场改革移交工作，确保如期完成目标任务，实现企业瘦身健体。</w:t>
            </w:r>
          </w:p>
          <w:p w:rsidR="009A3EAE" w:rsidRDefault="009A3EAE">
            <w:pPr>
              <w:spacing w:line="580" w:lineRule="exact"/>
              <w:ind w:firstLineChars="200" w:firstLine="643"/>
              <w:rPr>
                <w:rFonts w:ascii="仿宋_GB2312" w:eastAsia="仿宋_GB2312" w:cs="Times New Roman"/>
                <w:sz w:val="32"/>
                <w:szCs w:val="32"/>
              </w:rPr>
            </w:pPr>
            <w:r>
              <w:rPr>
                <w:rFonts w:ascii="楷体_GB2312" w:eastAsia="楷体_GB2312" w:cs="楷体_GB2312" w:hint="eastAsia"/>
                <w:b/>
                <w:sz w:val="32"/>
                <w:szCs w:val="32"/>
              </w:rPr>
              <w:t>（四）强化资本运作，提高资本运营效益。</w:t>
            </w:r>
            <w:r>
              <w:rPr>
                <w:rFonts w:ascii="仿宋_GB2312" w:eastAsia="仿宋_GB2312" w:cs="仿宋_GB2312" w:hint="eastAsia"/>
                <w:sz w:val="32"/>
                <w:szCs w:val="32"/>
              </w:rPr>
              <w:t>以改组国有资本投资公司为方向，以瘦身做优集团总部、扩权做实二级公司、调整做活三级公司为目标，构建“集团总部资本层</w:t>
            </w:r>
            <w:r>
              <w:rPr>
                <w:rFonts w:ascii="宋体" w:hAnsi="宋体" w:hint="eastAsia"/>
                <w:sz w:val="32"/>
                <w:szCs w:val="32"/>
              </w:rPr>
              <w:t>、</w:t>
            </w:r>
            <w:r>
              <w:rPr>
                <w:rFonts w:ascii="仿宋_GB2312" w:eastAsia="仿宋_GB2312" w:cs="仿宋_GB2312" w:hint="eastAsia"/>
                <w:sz w:val="32"/>
                <w:szCs w:val="32"/>
              </w:rPr>
              <w:t>二级公司资产层</w:t>
            </w:r>
            <w:r>
              <w:rPr>
                <w:rFonts w:ascii="宋体" w:hAnsi="宋体" w:hint="eastAsia"/>
                <w:sz w:val="32"/>
                <w:szCs w:val="32"/>
              </w:rPr>
              <w:t>、</w:t>
            </w:r>
            <w:r>
              <w:rPr>
                <w:rFonts w:ascii="仿宋_GB2312" w:eastAsia="仿宋_GB2312" w:cs="仿宋_GB2312" w:hint="eastAsia"/>
                <w:sz w:val="32"/>
                <w:szCs w:val="32"/>
              </w:rPr>
              <w:t>三级公司生产经营层”的组织架构，健全完善资本运营管理制度，建立授权有度、分工明确、监督有力的权力运行体系，促进集团向管资本为主的职能转变。加强上市公司市值管理，通过产融互动、资本经营等方式，实现上市公司市值增长和股东权益价值最大化。谋划设立产业基金，投资高端前沿、引领产业发展的项目和“特尖专精”的优质创新型企业，促进产业高端化发展。优化产业结构和资本布局，推动新增投资向前瞻性、战略性新兴产业聚集，以做实二级公司为目标，深化内部资源</w:t>
            </w:r>
            <w:r>
              <w:rPr>
                <w:rFonts w:ascii="仿宋_GB2312" w:eastAsia="仿宋_GB2312" w:cs="仿宋_GB2312" w:hint="eastAsia"/>
                <w:sz w:val="32"/>
                <w:szCs w:val="32"/>
              </w:rPr>
              <w:lastRenderedPageBreak/>
              <w:t>整合，加快低效无效资产退出，实现产业瘦身健体。强化对外投资和出资企业股权管理，提高管控水平。</w:t>
            </w:r>
          </w:p>
          <w:p w:rsidR="009A3EAE" w:rsidRDefault="009A3EAE">
            <w:pPr>
              <w:spacing w:line="580" w:lineRule="exact"/>
              <w:ind w:firstLineChars="200" w:firstLine="643"/>
              <w:rPr>
                <w:rFonts w:ascii="仿宋_GB2312" w:eastAsia="仿宋_GB2312" w:cs="Times New Roman"/>
                <w:sz w:val="32"/>
                <w:szCs w:val="32"/>
              </w:rPr>
            </w:pPr>
            <w:r>
              <w:rPr>
                <w:rFonts w:ascii="楷体_GB2312" w:eastAsia="楷体_GB2312" w:cs="楷体_GB2312" w:hint="eastAsia"/>
                <w:b/>
                <w:sz w:val="32"/>
                <w:szCs w:val="32"/>
              </w:rPr>
              <w:t>（五）加大引资合作力度，促进转型升级。</w:t>
            </w:r>
            <w:r>
              <w:rPr>
                <w:rFonts w:ascii="仿宋_GB2312" w:eastAsia="仿宋_GB2312" w:cs="仿宋_GB2312" w:hint="eastAsia"/>
                <w:sz w:val="32"/>
                <w:szCs w:val="32"/>
              </w:rPr>
              <w:t>全面融入国家“一带一路”、雄安新区建设、京津冀协同发展及中国（河北）自贸区战略，坚持走出去、请进来，积极寻求产业承接和开放合作，汇聚协同发展合力。全力做好内蒙古、新疆、曹妃甸区域项目招商引资工作，扩大股权融资规模，拓展企业发展空间。抢抓新疆生产建设兵团实施国资国企改革政策机遇，深化与中化明达、兵团二师合作，加快新疆区域资源整合步伐，扩大企业资源储备和生产能力，促进可持续发展。充分发挥集团去产能矿井土地、房产及公辅设施优势，积极寻求与优势企业合资合作，盘活存量资源，促进矿井转型和持续发展。深化与优势医疗企业的合资合作，整合医疗资源，做好引资引智，提高医疗技术及服务水平，促进医健养产业提质升级。</w:t>
            </w:r>
          </w:p>
          <w:p w:rsidR="009A3EAE" w:rsidRDefault="009A3EAE">
            <w:pPr>
              <w:spacing w:line="580" w:lineRule="exact"/>
              <w:ind w:firstLineChars="200" w:firstLine="643"/>
              <w:rPr>
                <w:rFonts w:ascii="仿宋_GB2312" w:eastAsia="仿宋_GB2312" w:cs="Times New Roman"/>
                <w:sz w:val="32"/>
                <w:szCs w:val="32"/>
              </w:rPr>
            </w:pPr>
            <w:r>
              <w:rPr>
                <w:rFonts w:ascii="楷体_GB2312" w:eastAsia="楷体_GB2312" w:cs="楷体_GB2312" w:hint="eastAsia"/>
                <w:b/>
                <w:sz w:val="32"/>
                <w:szCs w:val="32"/>
              </w:rPr>
              <w:t>（六）加强技术创新，提高成果转化水平。</w:t>
            </w:r>
            <w:r>
              <w:rPr>
                <w:rFonts w:ascii="仿宋_GB2312" w:eastAsia="仿宋_GB2312" w:cs="仿宋_GB2312" w:hint="eastAsia"/>
                <w:sz w:val="32"/>
                <w:szCs w:val="32"/>
              </w:rPr>
              <w:t>认真贯彻落实省委省政府《关于深化科技改革创新推动高质量发展的意见》精神，推动科技创新管理体制、长效激励机制和创新服务平台建设，加快制定完善集团公司科技创新规划和行动计划，为企业实现高质量发展提供强有力的战略支撑。充分发挥国家级技术中心、工程技术中心、煤化工研发中心、技能大师工作室等科技创新平台作用，围绕煤炭、煤化工、“两化”融合和战略性新兴产业等关系企业转型升级和高质量发展的重要环节，加大科技投入，持续开展重</w:t>
            </w:r>
            <w:r>
              <w:rPr>
                <w:rFonts w:ascii="仿宋_GB2312" w:eastAsia="仿宋_GB2312" w:cs="仿宋_GB2312" w:hint="eastAsia"/>
                <w:sz w:val="32"/>
                <w:szCs w:val="32"/>
              </w:rPr>
              <w:lastRenderedPageBreak/>
              <w:t>点技术攻关、成果转化和研发创新。深入开展群众性技术创新创效活动，发挥职工发明创意大赛、创新联盟、创新成果孵化园等平台作用，加快先进适用技术的推广应用，着力解决制约产业提质升级的关键问题。加强技术人才引进、培养和使用管理，积极打造高技能人才队伍，为企业高质量发展提供智力支撑。</w:t>
            </w:r>
          </w:p>
          <w:p w:rsidR="009A3EAE" w:rsidRDefault="009A3EAE">
            <w:pPr>
              <w:spacing w:line="580" w:lineRule="exact"/>
              <w:ind w:firstLineChars="200" w:firstLine="643"/>
              <w:rPr>
                <w:rFonts w:ascii="仿宋_GB2312" w:eastAsia="仿宋_GB2312" w:cs="Times New Roman"/>
                <w:sz w:val="32"/>
                <w:szCs w:val="32"/>
              </w:rPr>
            </w:pPr>
            <w:r>
              <w:rPr>
                <w:rFonts w:ascii="楷体_GB2312" w:eastAsia="楷体_GB2312" w:cs="楷体_GB2312" w:hint="eastAsia"/>
                <w:b/>
                <w:sz w:val="32"/>
                <w:szCs w:val="32"/>
              </w:rPr>
              <w:t>（七）推进管理创新，提高企业管理水平。</w:t>
            </w:r>
            <w:r>
              <w:rPr>
                <w:rFonts w:ascii="仿宋_GB2312" w:eastAsia="仿宋_GB2312" w:cs="仿宋_GB2312" w:hint="eastAsia"/>
                <w:sz w:val="32"/>
                <w:szCs w:val="32"/>
              </w:rPr>
              <w:t>按照市场化和现代企业制度要求，加强顶层设计，推进体制机制、管理制度、管理模式、商业模式创新工作，积极构建与集团公司体制机制改革相适应的管理运营新模式。坚持依法治企，按照集团总部、二级公司、三级单位功能定位，进一步简政放权，加快调整理顺管理流程，及时修订完善各项管理制度，全面提升企业管理水平和科学治理能力。创新绩效管理，优化完善绩效考核办法和考评指标体系，提高政策针对性和实效性。全力推进“互联网+智慧开滦”建设，整合企业管理信息资源，加强“大数据”交流共享，推进电商采购、煤炭销售等商务平台建设，不断提高信息化管理水平。坚持工效挂钩、效益优先，以工资总量和单项奖励“双控”管理为重点，用好用活工资分配激励机制，充分发挥二级公司主体作用，调动各单位工作积极性。强化全面风险管理，持续完善风险防范工作体系，加强对资金、物流贸易、项目建设、合规与法律内控等重点领域风险隐患的动态监测、定期预警、超前化解，确保重大风险可防可控。加快推进企业“十四五”发展战略规划和各产业相关</w:t>
            </w:r>
            <w:r>
              <w:rPr>
                <w:rFonts w:ascii="仿宋_GB2312" w:eastAsia="仿宋_GB2312" w:cs="仿宋_GB2312" w:hint="eastAsia"/>
                <w:sz w:val="32"/>
                <w:szCs w:val="32"/>
              </w:rPr>
              <w:lastRenderedPageBreak/>
              <w:t>子规划的研究制定工作，引领企业持续健康发展。</w:t>
            </w:r>
          </w:p>
          <w:p w:rsidR="009A3EAE" w:rsidRDefault="009A3EAE">
            <w:pPr>
              <w:spacing w:line="580" w:lineRule="exact"/>
              <w:ind w:firstLineChars="200" w:firstLine="643"/>
              <w:rPr>
                <w:rFonts w:ascii="宋体" w:hAnsi="宋体" w:cs="宋体"/>
                <w:b/>
                <w:bCs/>
                <w:sz w:val="32"/>
                <w:szCs w:val="32"/>
              </w:rPr>
            </w:pPr>
            <w:r>
              <w:rPr>
                <w:rFonts w:ascii="宋体" w:hAnsi="宋体" w:cs="宋体" w:hint="eastAsia"/>
                <w:b/>
                <w:bCs/>
                <w:sz w:val="32"/>
                <w:szCs w:val="32"/>
              </w:rPr>
              <w:t>二、全力推进提质增效攻坚，进一步提高经济运行质量</w:t>
            </w:r>
          </w:p>
          <w:p w:rsidR="009A3EAE" w:rsidRDefault="009A3EAE">
            <w:pPr>
              <w:spacing w:line="58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坚持质量第一、效益优先，强化管理，深挖内潜，以保量增效促进企业高质量发展。</w:t>
            </w:r>
          </w:p>
          <w:p w:rsidR="009A3EAE" w:rsidRDefault="009A3EAE">
            <w:pPr>
              <w:spacing w:line="580" w:lineRule="exact"/>
              <w:ind w:firstLineChars="200" w:firstLine="643"/>
              <w:rPr>
                <w:rFonts w:ascii="仿宋_GB2312" w:eastAsia="仿宋_GB2312" w:cs="Times New Roman"/>
                <w:sz w:val="32"/>
                <w:szCs w:val="32"/>
              </w:rPr>
            </w:pPr>
            <w:r>
              <w:rPr>
                <w:rFonts w:ascii="楷体_GB2312" w:eastAsia="楷体_GB2312" w:cs="楷体_GB2312" w:hint="eastAsia"/>
                <w:b/>
                <w:sz w:val="32"/>
                <w:szCs w:val="32"/>
              </w:rPr>
              <w:t>（一）强化生产组织，确保稳量增收。</w:t>
            </w:r>
            <w:r>
              <w:rPr>
                <w:rFonts w:ascii="仿宋_GB2312" w:eastAsia="仿宋_GB2312" w:cs="仿宋_GB2312" w:hint="eastAsia"/>
                <w:sz w:val="32"/>
                <w:szCs w:val="32"/>
              </w:rPr>
              <w:t>保持商品煤量稳定是完成全年经济目标的重要基础。要积极应对去产能和环保约束增强的影响，优化调整生产布局，持续改进生产工艺，充分挖掘唐山老区和外埠区域主力矿井和骨干工作面生产潜能，千方百计提高生产效率和商品煤量。2020年工作面单产和原煤效率同比分别提高1%以上。加强煤化工生产管理，创新生产运行模式，优化工艺，深挖潜能，不断提高焦化产品盈利水平。健全完善考核激励机制，严格落实生产作业计划，奖优罚劣，严肃考核，全力调动各单位保量增收、提质增效的主动性和积极性。</w:t>
            </w:r>
          </w:p>
          <w:p w:rsidR="009A3EAE" w:rsidRDefault="009A3EAE">
            <w:pPr>
              <w:spacing w:line="580" w:lineRule="exact"/>
              <w:ind w:firstLineChars="200" w:firstLine="618"/>
              <w:rPr>
                <w:rFonts w:ascii="仿宋_GB2312" w:eastAsia="仿宋_GB2312" w:cs="Times New Roman"/>
                <w:spacing w:val="-6"/>
                <w:sz w:val="32"/>
                <w:szCs w:val="32"/>
              </w:rPr>
            </w:pPr>
            <w:r>
              <w:rPr>
                <w:rFonts w:ascii="楷体_GB2312" w:eastAsia="楷体_GB2312" w:cs="楷体_GB2312" w:hint="eastAsia"/>
                <w:b/>
                <w:spacing w:val="-6"/>
                <w:sz w:val="32"/>
                <w:szCs w:val="32"/>
              </w:rPr>
              <w:t>（二）加强生产准备，确保生产有序衔接。</w:t>
            </w:r>
            <w:r>
              <w:rPr>
                <w:rFonts w:ascii="仿宋_GB2312" w:eastAsia="仿宋_GB2312" w:cs="仿宋_GB2312" w:hint="eastAsia"/>
                <w:spacing w:val="-6"/>
                <w:sz w:val="32"/>
                <w:szCs w:val="32"/>
              </w:rPr>
              <w:t>牢固树立大生产准备意识，全力开展生产准备提升年活动，完善激励机制，强化人员、资金等要素保障，加快重点工程进度，确保煤炭生产可持续发展。进一步加大对矿井“三量”的考核力度，努力提高机械化作业水平和进尺效率，全年综合单进同比提高1%以上。充分发挥二级公司主体作用，压实责任，保证投入，有序推进压煤村庄搬迁工作。</w:t>
            </w:r>
          </w:p>
          <w:p w:rsidR="009A3EAE" w:rsidRDefault="009A3EAE">
            <w:pPr>
              <w:spacing w:line="580" w:lineRule="exact"/>
              <w:ind w:firstLineChars="200" w:firstLine="643"/>
              <w:rPr>
                <w:rFonts w:ascii="仿宋_GB2312" w:eastAsia="仿宋_GB2312" w:cs="Times New Roman"/>
                <w:sz w:val="32"/>
                <w:szCs w:val="32"/>
              </w:rPr>
            </w:pPr>
            <w:r>
              <w:rPr>
                <w:rFonts w:ascii="楷体_GB2312" w:eastAsia="楷体_GB2312" w:cs="楷体_GB2312" w:hint="eastAsia"/>
                <w:b/>
                <w:sz w:val="32"/>
                <w:szCs w:val="32"/>
              </w:rPr>
              <w:t>（三）优化产品结构，确保提质增效。</w:t>
            </w:r>
            <w:r>
              <w:rPr>
                <w:rFonts w:ascii="仿宋_GB2312" w:eastAsia="仿宋_GB2312" w:cs="仿宋_GB2312" w:hint="eastAsia"/>
                <w:sz w:val="32"/>
                <w:szCs w:val="32"/>
              </w:rPr>
              <w:t>坚定不移推进大精煤战略，围绕市场需求，强化洗煤管理，全面开展以</w:t>
            </w:r>
            <w:r>
              <w:rPr>
                <w:rFonts w:ascii="仿宋_GB2312" w:eastAsia="仿宋_GB2312" w:cs="仿宋_GB2312" w:hint="eastAsia"/>
                <w:sz w:val="32"/>
                <w:szCs w:val="32"/>
              </w:rPr>
              <w:lastRenderedPageBreak/>
              <w:t>提高精煤产率和洗选效率、降低洗煤加工费等为重点的生产竞赛活动，完善激励和考核机制，调动各单位生产积极性，努力提高精煤产量和经济效益。立足各矿井煤炭资源赋存和生产实际，加快推进洗煤技改工程，加大外来煤配洗配售工作力度，生产适销对路产品，实现洗煤生产效益最大化。强化煤质源头管控，加强煤质检测和督导考核，优化生产布局，深挖优质资源潜力，确保提质增效。</w:t>
            </w:r>
          </w:p>
          <w:p w:rsidR="009A3EAE" w:rsidRDefault="009A3EAE">
            <w:pPr>
              <w:spacing w:line="580" w:lineRule="exact"/>
              <w:ind w:firstLineChars="200" w:firstLine="643"/>
              <w:rPr>
                <w:rFonts w:ascii="仿宋_GB2312" w:eastAsia="仿宋_GB2312" w:cs="Times New Roman"/>
                <w:sz w:val="32"/>
                <w:szCs w:val="32"/>
              </w:rPr>
            </w:pPr>
            <w:r>
              <w:rPr>
                <w:rFonts w:ascii="楷体_GB2312" w:eastAsia="楷体_GB2312" w:cs="楷体_GB2312" w:hint="eastAsia"/>
                <w:b/>
                <w:sz w:val="32"/>
                <w:szCs w:val="32"/>
              </w:rPr>
              <w:t>（四）发挥销售龙头作用，确保增销增效。</w:t>
            </w:r>
            <w:r>
              <w:rPr>
                <w:rFonts w:ascii="仿宋_GB2312" w:eastAsia="仿宋_GB2312" w:cs="仿宋_GB2312" w:hint="eastAsia"/>
                <w:sz w:val="32"/>
                <w:szCs w:val="32"/>
              </w:rPr>
              <w:t>加强市场跟踪研判，完善信息沟通机制，充分发挥炼焦煤品牌集群优势，科学调整营销策略，提高销售决策水平。全力推进落实中长期合同协商定价机制，加大市场开发力度，优化中长期协议用户、地销市场、企业内部用户和非限产区域市场布局，巩固拓展销售渠道和市场份额，努力提高销售服务质量和经济效益。以市场为导向，优化产品结构，坚持产销联动，推广订单式生产，增加适销对路的非常规精煤产品，提高销售效益。创新营销模式，充分发挥“开滦云商”平台作用，扩大线上销售范围、品种和规模，增加溢价效益。抢抓“公转铁”政策机遇，加大铁路运输社会市场开发力度，全年创收力争达到1亿元以上。</w:t>
            </w:r>
          </w:p>
          <w:p w:rsidR="009A3EAE" w:rsidRDefault="009A3EAE">
            <w:pPr>
              <w:spacing w:line="580" w:lineRule="exact"/>
              <w:ind w:firstLineChars="200" w:firstLine="643"/>
              <w:rPr>
                <w:rFonts w:ascii="仿宋_GB2312" w:eastAsia="仿宋_GB2312" w:cs="Times New Roman"/>
                <w:sz w:val="32"/>
                <w:szCs w:val="32"/>
              </w:rPr>
            </w:pPr>
            <w:r>
              <w:rPr>
                <w:rFonts w:ascii="楷体_GB2312" w:eastAsia="楷体_GB2312" w:cs="楷体_GB2312" w:hint="eastAsia"/>
                <w:b/>
                <w:sz w:val="32"/>
                <w:szCs w:val="32"/>
              </w:rPr>
              <w:t>（五）加强成本管控，确保节支增效。</w:t>
            </w:r>
            <w:r>
              <w:rPr>
                <w:rFonts w:ascii="仿宋_GB2312" w:eastAsia="仿宋_GB2312" w:cs="仿宋_GB2312" w:hint="eastAsia"/>
                <w:sz w:val="32"/>
                <w:szCs w:val="32"/>
              </w:rPr>
              <w:t>面对煤炭市场变化，集团上下要进一步树牢过紧日子的思想，以全面成本管控为重点，坚持眼睛向内、深挖内潜，精细管理，降本增效。要创新成本管控模式，健全完善全员、全方位、全过程成本管控体系，加大成本分析、监控、预警、处置</w:t>
            </w:r>
            <w:r>
              <w:rPr>
                <w:rFonts w:ascii="仿宋_GB2312" w:eastAsia="仿宋_GB2312" w:cs="仿宋_GB2312" w:hint="eastAsia"/>
                <w:sz w:val="32"/>
                <w:szCs w:val="32"/>
              </w:rPr>
              <w:lastRenderedPageBreak/>
              <w:t>和考核力度，全面提高成本管控水平。加强劳动用工管理，优化配置劳动力资源，优化队伍结构，严控用工总量。深度挖掘改革和技术降本潜力，通过体制机制改革、“两化”融合和推广应用新技术新工艺等降本效益工程，严控材料、设备等成本。以堵塞管理漏洞为抓手，大力压缩和控制非生产性费用，严格预算刚性执行。加大重点亏损单位治理力度，坚持因企施策，分类指导，放开搞活，最大限度盘活土地、房产、设备等闲置资源，确保全面扭亏脱困。严格财务管理和审计监督，严禁出现新增潜亏，确保经营成果客观真实。</w:t>
            </w:r>
          </w:p>
          <w:p w:rsidR="009A3EAE" w:rsidRDefault="009A3EAE">
            <w:pPr>
              <w:spacing w:line="580" w:lineRule="exact"/>
              <w:ind w:firstLineChars="200" w:firstLine="643"/>
              <w:rPr>
                <w:rFonts w:ascii="仿宋_GB2312" w:eastAsia="仿宋_GB2312" w:cs="Times New Roman"/>
                <w:sz w:val="32"/>
                <w:szCs w:val="32"/>
              </w:rPr>
            </w:pPr>
            <w:r>
              <w:rPr>
                <w:rFonts w:ascii="楷体_GB2312" w:eastAsia="楷体_GB2312" w:cs="楷体_GB2312" w:hint="eastAsia"/>
                <w:b/>
                <w:sz w:val="32"/>
                <w:szCs w:val="32"/>
              </w:rPr>
              <w:t>（六）狠抓资金管理，确保经济安全稳健运营。</w:t>
            </w:r>
            <w:r>
              <w:rPr>
                <w:rFonts w:ascii="仿宋_GB2312" w:eastAsia="仿宋_GB2312" w:cs="仿宋_GB2312" w:hint="eastAsia"/>
                <w:sz w:val="32"/>
                <w:szCs w:val="32"/>
              </w:rPr>
              <w:t>资金是企业的血脉。要坚持以收定支、量入为出、保证重点、效益优先的原则，严格资金管控，强化预算刚性管理，建立健全资金分析、预警和考核机制。强化内外部投资管理，优先保障安全生产、员工工资、重点项目建设资金投入，确保把有限的资金用到刀刃上。优化融资结构，拓展融资渠道，超前谋划、论证融资方案，降低融资成本和资产负债率，保证资金需求。积极争取国家、省市各类政策和资金支持，大力推进退休人员社会化管理移交工作，最大限度减轻企业资金压力。狠抓资金风险防范，加强内外部应收款项的督导清收，重点组织好去产能交易指标资金回收、去产能矿井已缴纳采矿权价款返还等工作，持续强化资金集中管控，落实责任，严格考核，提高资金周转利用水平。</w:t>
            </w:r>
          </w:p>
          <w:p w:rsidR="009A3EAE" w:rsidRDefault="009A3EAE">
            <w:pPr>
              <w:spacing w:line="580" w:lineRule="exact"/>
              <w:ind w:firstLineChars="200" w:firstLine="643"/>
              <w:rPr>
                <w:rFonts w:ascii="宋体" w:cs="Times New Roman"/>
                <w:b/>
                <w:bCs/>
                <w:sz w:val="32"/>
                <w:szCs w:val="32"/>
              </w:rPr>
            </w:pPr>
            <w:r>
              <w:rPr>
                <w:rFonts w:ascii="宋体" w:hAnsi="宋体" w:cs="宋体" w:hint="eastAsia"/>
                <w:b/>
                <w:bCs/>
                <w:sz w:val="32"/>
                <w:szCs w:val="32"/>
              </w:rPr>
              <w:lastRenderedPageBreak/>
              <w:t>三、全力推进转型升级攻坚，进一步提升产业发展质量</w:t>
            </w:r>
          </w:p>
          <w:p w:rsidR="009A3EAE" w:rsidRDefault="009A3EAE">
            <w:pPr>
              <w:spacing w:line="58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全面落实集团公司转型升级三年行动计划，优化产业布局，改造提升传统产业，大力发展现代服务业和战略性新兴产业，确保产业发展质量实现新提升。</w:t>
            </w:r>
          </w:p>
          <w:p w:rsidR="009A3EAE" w:rsidRDefault="009A3EAE">
            <w:pPr>
              <w:spacing w:line="580" w:lineRule="exact"/>
              <w:ind w:firstLineChars="200" w:firstLine="618"/>
              <w:rPr>
                <w:rFonts w:ascii="仿宋_GB2312" w:eastAsia="仿宋_GB2312" w:cs="Times New Roman"/>
                <w:spacing w:val="-6"/>
                <w:sz w:val="32"/>
                <w:szCs w:val="32"/>
              </w:rPr>
            </w:pPr>
            <w:r>
              <w:rPr>
                <w:rFonts w:ascii="楷体_GB2312" w:eastAsia="楷体_GB2312" w:cs="楷体_GB2312" w:hint="eastAsia"/>
                <w:b/>
                <w:spacing w:val="-6"/>
                <w:sz w:val="32"/>
                <w:szCs w:val="32"/>
              </w:rPr>
              <w:t>持续巩固提升煤炭产业。</w:t>
            </w:r>
            <w:r>
              <w:rPr>
                <w:rFonts w:ascii="仿宋_GB2312" w:eastAsia="仿宋_GB2312" w:cs="仿宋_GB2312" w:hint="eastAsia"/>
                <w:spacing w:val="-6"/>
                <w:sz w:val="32"/>
                <w:szCs w:val="32"/>
              </w:rPr>
              <w:t>以打造安全、高效、智慧矿山为目标，有序淘汰落后产能，加快存续矿井升级改造和新井建设，依靠新旧动能转换稳定煤炭总量。深挖现有资源潜力，优化生产工艺，加快推进“双大”和智能开采工作面建设，提高集约高效生产水平。把项目建设作为煤炭产业健康可持续发展的重中之重，加快内蒙古红树梁矿建设进度，确保2020年下半年实现试运转；全力推进唐山宋家营资源开发前期工作，确保早日开工建设；抢抓机遇，统筹推进新疆区域煤炭资源整合开发，加快准东项目核准及手续跑办。</w:t>
            </w:r>
          </w:p>
          <w:p w:rsidR="009A3EAE" w:rsidRDefault="009A3EAE">
            <w:pPr>
              <w:spacing w:line="580" w:lineRule="exact"/>
              <w:ind w:firstLineChars="200" w:firstLine="643"/>
              <w:rPr>
                <w:rFonts w:ascii="仿宋_GB2312" w:eastAsia="仿宋_GB2312" w:cs="Times New Roman"/>
                <w:sz w:val="32"/>
                <w:szCs w:val="32"/>
              </w:rPr>
            </w:pPr>
            <w:r>
              <w:rPr>
                <w:rFonts w:ascii="楷体_GB2312" w:eastAsia="楷体_GB2312" w:cs="楷体_GB2312" w:hint="eastAsia"/>
                <w:b/>
                <w:sz w:val="32"/>
                <w:szCs w:val="32"/>
              </w:rPr>
              <w:t>持续做精做强煤化工产业</w:t>
            </w:r>
            <w:r>
              <w:rPr>
                <w:rFonts w:ascii="楷体_GB2312" w:eastAsia="楷体_GB2312" w:cs="楷体_GB2312" w:hint="eastAsia"/>
                <w:sz w:val="32"/>
                <w:szCs w:val="32"/>
              </w:rPr>
              <w:t>。</w:t>
            </w:r>
            <w:r>
              <w:rPr>
                <w:rFonts w:ascii="仿宋_GB2312" w:eastAsia="仿宋_GB2312" w:cs="仿宋_GB2312" w:hint="eastAsia"/>
                <w:sz w:val="32"/>
                <w:szCs w:val="32"/>
              </w:rPr>
              <w:t>瞄准新能源、新材料和精细化工发展方向，推动产业链向高端延伸，提高产品附加值和市场竞争力。加快构建落实环保政策的生产运营模式，优化煤焦和化产品结构，发挥园区资源共享优势，深挖降本增效潜力，提高产业发展水平和盈利能力。充分发挥煤化工研发中心作用，持续加大新产品研发和转化力度，增强产业发展后劲。全力推进聚甲醛、己二酸和乙醇汽油生产运营管理，提高产品质量，巩固拓展市场，增强产品竞争力；内蒙古乙二醇项目要加快手续跑办，确保尽快开工建设；中泓公司煤焦油深加工项目要加强与首钢京</w:t>
            </w:r>
            <w:r>
              <w:rPr>
                <w:rFonts w:ascii="仿宋_GB2312" w:eastAsia="仿宋_GB2312" w:cs="仿宋_GB2312" w:hint="eastAsia"/>
                <w:sz w:val="32"/>
                <w:szCs w:val="32"/>
              </w:rPr>
              <w:lastRenderedPageBreak/>
              <w:t>唐公司沟通，尽快实现试生产；沥青产品提质技改和萘法苯酐项目要加快建设进度，确保早日达产创效。</w:t>
            </w:r>
          </w:p>
          <w:p w:rsidR="009A3EAE" w:rsidRDefault="009A3EAE">
            <w:pPr>
              <w:spacing w:line="580" w:lineRule="exact"/>
              <w:ind w:firstLineChars="200" w:firstLine="643"/>
              <w:rPr>
                <w:rFonts w:ascii="仿宋_GB2312" w:eastAsia="仿宋_GB2312" w:cs="Times New Roman"/>
                <w:sz w:val="32"/>
                <w:szCs w:val="32"/>
              </w:rPr>
            </w:pPr>
            <w:r>
              <w:rPr>
                <w:rFonts w:ascii="楷体_GB2312" w:eastAsia="楷体_GB2312" w:cs="楷体_GB2312" w:hint="eastAsia"/>
                <w:b/>
                <w:sz w:val="32"/>
                <w:szCs w:val="32"/>
              </w:rPr>
              <w:t>持续做实做优现代服务业。</w:t>
            </w:r>
            <w:r>
              <w:rPr>
                <w:rFonts w:ascii="仿宋_GB2312" w:eastAsia="仿宋_GB2312" w:cs="仿宋_GB2312" w:hint="eastAsia"/>
                <w:sz w:val="32"/>
                <w:szCs w:val="32"/>
              </w:rPr>
              <w:t>现代物流产业要认真落实国家《关于推进贸易高质量发展的指导意见》，坚持防风险、稳规模、提质量、增效益并举，优化结构，整合资源，盘活存量，做强实体。充分发挥境外公司平台作用，大力开展国际贸易和非煤物流，努力提升贸易规模和质量。创新商业模式，积极探索实践供应链金融、“互联网+”、电子商务、大数据等新业态模式，全力打造物流综合服务商。抢抓京津冀协同发展和唐山市“一港双城”建设机遇，依托曹妃甸、唐山湾和港口公司平台，积极培育发展港口经济，努力搭建内陆实体贸易网络，实现以港促贸、协同发展；盘活园区与存量资产，引进开发合作新项目，推进园区可持续发展。积极防范化解物流贸易风险，完善机制，规范运作，严禁新增风险，确保物流产业健康发展。</w:t>
            </w:r>
          </w:p>
          <w:p w:rsidR="009A3EAE" w:rsidRDefault="009A3EAE">
            <w:pPr>
              <w:spacing w:line="580" w:lineRule="exact"/>
              <w:ind w:firstLineChars="200" w:firstLine="616"/>
              <w:rPr>
                <w:rFonts w:ascii="仿宋_GB2312" w:eastAsia="仿宋_GB2312" w:cs="Times New Roman"/>
                <w:spacing w:val="-6"/>
                <w:sz w:val="32"/>
                <w:szCs w:val="32"/>
              </w:rPr>
            </w:pPr>
            <w:r>
              <w:rPr>
                <w:rFonts w:ascii="仿宋_GB2312" w:eastAsia="仿宋_GB2312" w:cs="仿宋_GB2312" w:hint="eastAsia"/>
                <w:spacing w:val="-6"/>
                <w:sz w:val="32"/>
                <w:szCs w:val="32"/>
              </w:rPr>
              <w:t>生产服务业要充分发挥管理和技术优势，抢抓国家“一带一路”战略机遇，做实矿业工程公司平台，整合优质资源，加快走出去步伐，积极拓展国内外服务市场，打造全产业链一体化矿业生产服务工程承包商，努力提高效益水平和品牌影响力，全年创收要达到7.5亿元以上。依托电力工程公司平台，加强与优势企业合作，发挥电厂运营维保优势，全力拓展新疆哈密、菲律宾等国内外电厂维保业务，提高服务质量和创收水平，全年对外创收4000万元以上。</w:t>
            </w:r>
          </w:p>
          <w:p w:rsidR="009A3EAE" w:rsidRDefault="009A3EAE">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金融服务业要积极构建全产业链金融服务新模式，加</w:t>
            </w:r>
            <w:r>
              <w:rPr>
                <w:rFonts w:ascii="仿宋_GB2312" w:eastAsia="仿宋_GB2312" w:cs="仿宋_GB2312" w:hint="eastAsia"/>
                <w:sz w:val="32"/>
                <w:szCs w:val="32"/>
              </w:rPr>
              <w:lastRenderedPageBreak/>
              <w:t>快新公司组建运营，推进产融结合、以融助产，发挥协同效应，拓展业务领域，积极开发商业保理、私募基金、招标代理、资产管理等新业态，健全金融功能，提高发展质量，防范资金风险，提高产业规模和盈利能力。</w:t>
            </w:r>
          </w:p>
          <w:p w:rsidR="009A3EAE" w:rsidRDefault="009A3EAE">
            <w:pPr>
              <w:spacing w:line="58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文化旅游产业要深度挖掘百年开滦文化资源，以争创国家</w:t>
            </w:r>
            <w:smartTag w:uri="urn:schemas-microsoft-com:office:smarttags" w:element="chmetcnv">
              <w:smartTagPr>
                <w:attr w:name="unitname" w:val="a"/>
                <w:attr w:name="sourcevalue" w:val="5"/>
                <w:attr w:name="hasspace" w:val="False"/>
                <w:attr w:name="negative" w:val="False"/>
                <w:attr w:name="numbertype" w:val="1"/>
                <w:attr w:name="tcsc" w:val="0"/>
              </w:smartTagPr>
              <w:r>
                <w:rPr>
                  <w:rFonts w:ascii="仿宋_GB2312" w:eastAsia="仿宋_GB2312" w:cs="仿宋_GB2312" w:hint="eastAsia"/>
                  <w:sz w:val="32"/>
                  <w:szCs w:val="32"/>
                </w:rPr>
                <w:t>5A</w:t>
              </w:r>
            </w:smartTag>
            <w:r>
              <w:rPr>
                <w:rFonts w:ascii="仿宋_GB2312" w:eastAsia="仿宋_GB2312" w:cs="仿宋_GB2312" w:hint="eastAsia"/>
                <w:sz w:val="32"/>
                <w:szCs w:val="32"/>
              </w:rPr>
              <w:t>级旅游景区和全国爱国主义教育基地为目标，全力推进工业遗迹保护利用和文旅融合发展，创新运营模式，丰富发展新业态，提高商业运营水平和经济效益。生活服务业发挥机制改革优势，依托服务实业总公司平台，整合内部资源，充分利用存量资产，大力发展酒店旅游、保安押运、城市公共服务，提高市场化、专业化水平和创收能力。大力发展医养健康产业，整合优质医疗资源，推进合资合作，提升医疗服务水平，培育新的经济增长点。</w:t>
            </w:r>
          </w:p>
          <w:p w:rsidR="009A3EAE" w:rsidRDefault="009A3EAE">
            <w:pPr>
              <w:spacing w:line="580" w:lineRule="exact"/>
              <w:ind w:firstLineChars="200" w:firstLine="618"/>
              <w:rPr>
                <w:rFonts w:ascii="仿宋_GB2312" w:eastAsia="仿宋_GB2312" w:cs="Times New Roman"/>
                <w:spacing w:val="-6"/>
                <w:sz w:val="32"/>
                <w:szCs w:val="32"/>
              </w:rPr>
            </w:pPr>
            <w:r>
              <w:rPr>
                <w:rFonts w:ascii="楷体_GB2312" w:eastAsia="楷体_GB2312" w:cs="楷体_GB2312" w:hint="eastAsia"/>
                <w:b/>
                <w:spacing w:val="-6"/>
                <w:sz w:val="32"/>
                <w:szCs w:val="32"/>
              </w:rPr>
              <w:t>加快发展战略性新兴产业。</w:t>
            </w:r>
            <w:r>
              <w:rPr>
                <w:rFonts w:ascii="仿宋_GB2312" w:eastAsia="仿宋_GB2312" w:cs="仿宋_GB2312" w:hint="eastAsia"/>
                <w:spacing w:val="-6"/>
                <w:sz w:val="32"/>
                <w:szCs w:val="32"/>
              </w:rPr>
              <w:t>积极研究国家产业政策，加强与科研院所、优势企业合资合作，大力培育发展战略性新兴产业。新能源新材料产业要发挥现有产业链优势，狠抓乙醇汽油、醇基燃料生产运营和市场开发，加快推进聚甲醛二期、针状焦和尼龙66项目前期工作。装备制造产业要加大煤机产品技术升级和新产品研发力度，加快建设焊接自动化生产线和成套洗选设备制造等项目，打造拳头产品，提高市场竞争力。电子信息产业要充分发挥中滦科技公司作为国家级高新技术企业优势，积极搭建高端研发、生产制造、市场营销平台，加大技术成果转化力度，推进矿山物联网项目落地。热电产业要进一步完善发、供、售一体化经营模式，强</w:t>
            </w:r>
            <w:r>
              <w:rPr>
                <w:rFonts w:ascii="仿宋_GB2312" w:eastAsia="仿宋_GB2312" w:cs="仿宋_GB2312" w:hint="eastAsia"/>
                <w:spacing w:val="-6"/>
                <w:sz w:val="32"/>
                <w:szCs w:val="32"/>
              </w:rPr>
              <w:lastRenderedPageBreak/>
              <w:t>化电厂运营管理，做强做实售电公司，提高产业效益。全力推进滦县热电联产、乐亭马头营干热岩发电和储能一体化等项目前期工作。</w:t>
            </w:r>
          </w:p>
          <w:p w:rsidR="009A3EAE" w:rsidRDefault="009A3EAE">
            <w:pPr>
              <w:spacing w:line="580" w:lineRule="exact"/>
              <w:ind w:firstLineChars="200" w:firstLine="643"/>
              <w:rPr>
                <w:rFonts w:ascii="仿宋_GB2312" w:eastAsia="仿宋_GB2312" w:cs="Times New Roman"/>
                <w:sz w:val="32"/>
                <w:szCs w:val="32"/>
              </w:rPr>
            </w:pPr>
            <w:r>
              <w:rPr>
                <w:rFonts w:ascii="楷体_GB2312" w:eastAsia="楷体_GB2312" w:cs="楷体_GB2312" w:hint="eastAsia"/>
                <w:b/>
                <w:sz w:val="32"/>
                <w:szCs w:val="32"/>
              </w:rPr>
              <w:t>国和公司</w:t>
            </w:r>
            <w:r>
              <w:rPr>
                <w:rFonts w:ascii="仿宋_GB2312" w:eastAsia="仿宋_GB2312" w:cs="仿宋_GB2312" w:hint="eastAsia"/>
                <w:sz w:val="32"/>
                <w:szCs w:val="32"/>
              </w:rPr>
              <w:t>要积极融入京津冀和雄安新区建设，优化产业布局，防范经营风险，提高发展质量和效益。</w:t>
            </w:r>
            <w:r>
              <w:rPr>
                <w:rFonts w:ascii="楷体_GB2312" w:eastAsia="楷体_GB2312" w:cs="楷体_GB2312" w:hint="eastAsia"/>
                <w:b/>
                <w:sz w:val="32"/>
                <w:szCs w:val="32"/>
              </w:rPr>
              <w:t>兴隆公司</w:t>
            </w:r>
            <w:r>
              <w:rPr>
                <w:rFonts w:ascii="仿宋_GB2312" w:eastAsia="仿宋_GB2312" w:cs="仿宋_GB2312" w:hint="eastAsia"/>
                <w:sz w:val="32"/>
                <w:szCs w:val="32"/>
              </w:rPr>
              <w:t>要立足企业实际，加快推进平泉小寺沟铜矿股权收购等转型项目落实落地，促进企业可持续发展。</w:t>
            </w:r>
          </w:p>
          <w:p w:rsidR="009A3EAE" w:rsidRDefault="009A3EAE">
            <w:pPr>
              <w:spacing w:line="580" w:lineRule="exact"/>
              <w:ind w:firstLineChars="200" w:firstLine="643"/>
              <w:rPr>
                <w:rFonts w:ascii="宋体" w:hAnsi="宋体" w:cs="宋体"/>
                <w:b/>
                <w:bCs/>
                <w:sz w:val="32"/>
                <w:szCs w:val="32"/>
              </w:rPr>
            </w:pPr>
            <w:r>
              <w:rPr>
                <w:rFonts w:ascii="宋体" w:hAnsi="宋体" w:cs="宋体" w:hint="eastAsia"/>
                <w:b/>
                <w:bCs/>
                <w:sz w:val="32"/>
                <w:szCs w:val="32"/>
              </w:rPr>
              <w:t>四、全力推进和谐企业建设攻坚，进一步优化企业发展环境</w:t>
            </w:r>
          </w:p>
          <w:p w:rsidR="009A3EAE" w:rsidRDefault="009A3EAE">
            <w:pPr>
              <w:spacing w:line="58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让广大员工共享改革发展成果、不断增强获得感、幸福感，是企业推进高质量发展的出发点和落脚点。集团上下要牢固树立以员工为中心的理念，持续加强和改善民生，努力营造和谐稳定的改革发展环境。</w:t>
            </w:r>
          </w:p>
          <w:p w:rsidR="009A3EAE" w:rsidRDefault="009A3EAE">
            <w:pPr>
              <w:spacing w:line="580" w:lineRule="exact"/>
              <w:ind w:firstLineChars="200" w:firstLine="618"/>
              <w:rPr>
                <w:rFonts w:ascii="仿宋_GB2312" w:eastAsia="仿宋_GB2312" w:cs="Times New Roman"/>
                <w:spacing w:val="-6"/>
                <w:sz w:val="32"/>
                <w:szCs w:val="32"/>
              </w:rPr>
            </w:pPr>
            <w:r>
              <w:rPr>
                <w:rFonts w:ascii="楷体_GB2312" w:eastAsia="楷体_GB2312" w:cs="楷体_GB2312" w:hint="eastAsia"/>
                <w:b/>
                <w:spacing w:val="-6"/>
                <w:sz w:val="32"/>
                <w:szCs w:val="32"/>
              </w:rPr>
              <w:t>（一）持续加强安全生产。</w:t>
            </w:r>
            <w:r>
              <w:rPr>
                <w:rFonts w:ascii="仿宋_GB2312" w:eastAsia="仿宋_GB2312" w:cs="仿宋_GB2312" w:hint="eastAsia"/>
                <w:spacing w:val="-6"/>
                <w:sz w:val="32"/>
                <w:szCs w:val="32"/>
              </w:rPr>
              <w:t>安全生产是企业高质量发展的前提和基础。要认真学习贯彻习近平总书记关于安全生产重要指示精神和安全生产法律法规，牢固树立安全发展观，巩固提升安全管理，争创安全生产最好水平。广泛深入开展主题安全教育活动，深刻汲取事故教训，增强红线意识和底线思维，筑牢安全思想防线。坚持党政同责、一岗双责、齐抓共管、失职追责，健全完善安全生产责任体系，强化绩效考核和责任追究，确保安全责任落实落地。把防范重大事故作为安全工作的重中之重，深入推进“双重”预防机制建设，围绕重点领域和关键环节，坚持关口前移、源头治理，持续开展安全大检查和隐患排查治理，坚决防范重大事故。严格</w:t>
            </w:r>
            <w:r>
              <w:rPr>
                <w:rFonts w:ascii="仿宋_GB2312" w:eastAsia="仿宋_GB2312" w:cs="仿宋_GB2312" w:hint="eastAsia"/>
                <w:spacing w:val="-6"/>
                <w:sz w:val="32"/>
                <w:szCs w:val="32"/>
              </w:rPr>
              <w:lastRenderedPageBreak/>
              <w:t>落实“五到位”“五统一”，加强去产能矿井、整合地方煤矿、非煤产业和委外工程安全管理。</w:t>
            </w:r>
            <w:r>
              <w:rPr>
                <w:rFonts w:ascii="仿宋_GB2312" w:eastAsia="仿宋_GB2312" w:hint="eastAsia"/>
                <w:spacing w:val="-6"/>
                <w:sz w:val="32"/>
                <w:szCs w:val="32"/>
              </w:rPr>
              <w:t>坚持目标管理和科学管理，严控“三违”和轻、重伤事故,进一步深化自主管理，努力实现“我要安全”。</w:t>
            </w:r>
            <w:r>
              <w:rPr>
                <w:rFonts w:ascii="仿宋_GB2312" w:eastAsia="仿宋_GB2312" w:cs="仿宋_GB2312" w:hint="eastAsia"/>
                <w:spacing w:val="-6"/>
                <w:sz w:val="32"/>
                <w:szCs w:val="32"/>
              </w:rPr>
              <w:t>持续深化班组安全管理、员工安全素质提升、安全生产标准化、员工安全健康保障和应急救援管理等工作，全面夯实安全基础。围绕打造本质型安全企业，深入推进“两化”融合和“互联网+”工作，构建安全管理信息系统，加快装备升级和信息化改造，实现“机械化换人、自动化减人”，提升科技兴安保障能力。</w:t>
            </w:r>
          </w:p>
          <w:p w:rsidR="009A3EAE" w:rsidRDefault="009A3EAE">
            <w:pPr>
              <w:spacing w:line="580" w:lineRule="exact"/>
              <w:ind w:firstLineChars="200" w:firstLine="643"/>
              <w:rPr>
                <w:rFonts w:ascii="仿宋_GB2312" w:eastAsia="仿宋_GB2312" w:cs="仿宋_GB2312"/>
                <w:sz w:val="32"/>
                <w:szCs w:val="32"/>
              </w:rPr>
            </w:pPr>
            <w:r>
              <w:rPr>
                <w:rFonts w:ascii="楷体_GB2312" w:eastAsia="楷体_GB2312" w:cs="楷体_GB2312" w:hint="eastAsia"/>
                <w:b/>
                <w:sz w:val="32"/>
                <w:szCs w:val="32"/>
              </w:rPr>
              <w:t>（二）狠抓节能环保工作。</w:t>
            </w:r>
            <w:r>
              <w:rPr>
                <w:rFonts w:ascii="仿宋_GB2312" w:eastAsia="仿宋_GB2312" w:cs="仿宋_GB2312" w:hint="eastAsia"/>
                <w:sz w:val="32"/>
                <w:szCs w:val="32"/>
              </w:rPr>
              <w:t>认真贯彻国家和省市节能环保工作要求，提高站位，压实责任，不折不扣地完成节能环保任务。深入贯彻落实河北大气污染综合治理工作部署，严格过程考核，严肃追究问责，坚决完成“双控”目标、万元产值能耗、主要产品单位能耗、煤炭削减量等硬性指标。加强动态监测监控，完善应急预案，确保节能环保设备设施正常运转、污染物达标排放。积极与政府部门沟通，强化协调联动，坚决完成煤场棚化、污水治理、烟气治理等重点工程。</w:t>
            </w:r>
          </w:p>
          <w:p w:rsidR="009A3EAE" w:rsidRDefault="009A3EAE">
            <w:pPr>
              <w:spacing w:line="580" w:lineRule="exact"/>
              <w:ind w:firstLineChars="200" w:firstLine="618"/>
              <w:rPr>
                <w:rFonts w:ascii="仿宋_GB2312" w:eastAsia="仿宋_GB2312" w:cs="Times New Roman"/>
                <w:spacing w:val="-6"/>
                <w:sz w:val="32"/>
                <w:szCs w:val="32"/>
              </w:rPr>
            </w:pPr>
            <w:r>
              <w:rPr>
                <w:rFonts w:ascii="楷体_GB2312" w:eastAsia="楷体_GB2312" w:cs="楷体_GB2312" w:hint="eastAsia"/>
                <w:b/>
                <w:spacing w:val="-6"/>
                <w:sz w:val="32"/>
                <w:szCs w:val="32"/>
              </w:rPr>
              <w:t>（三）全力保障和改善民生。</w:t>
            </w:r>
            <w:r>
              <w:rPr>
                <w:rFonts w:ascii="仿宋_GB2312" w:eastAsia="仿宋_GB2312" w:cs="仿宋_GB2312" w:hint="eastAsia"/>
                <w:spacing w:val="-6"/>
                <w:sz w:val="32"/>
                <w:szCs w:val="32"/>
              </w:rPr>
              <w:t>坚持“发展依靠员工、发展为了员工”理念，保证民生投入，推进实事工程，实现企业发展成果与员工共享。坚持工效挂钩，完善工资激励约束机制，构建与集团公司体制机制改革相适应的薪酬管控模式，优化分配结构，稳步提升员工收入水平。大力推进“互联网+职工服务体系”建设，加大困难员工精准帮扶、转岗员工创业就业、</w:t>
            </w:r>
            <w:r>
              <w:rPr>
                <w:rFonts w:ascii="仿宋_GB2312" w:eastAsia="仿宋_GB2312" w:cs="仿宋_GB2312" w:hint="eastAsia"/>
                <w:spacing w:val="-6"/>
                <w:sz w:val="32"/>
                <w:szCs w:val="32"/>
              </w:rPr>
              <w:lastRenderedPageBreak/>
              <w:t>棚户区改造等工作力度，改善员工生产生活条件，不断增强员工的幸福感和获得感。深入贯彻落实党中央、省委省政府、省国资委扶贫攻坚部署，认真履行国企社会责任，对标“双线”考核标准，聚焦“两不愁三保障”突出问题，巩固“五包一”“三包一”帮扶成果，持续加大精准帮扶力度，坚决打赢脱贫攻坚战，确保2020年剩余贫困人口全部稳定脱贫。</w:t>
            </w:r>
          </w:p>
          <w:p w:rsidR="009A3EAE" w:rsidRDefault="009A3EAE">
            <w:pPr>
              <w:spacing w:line="580" w:lineRule="exact"/>
              <w:ind w:firstLineChars="200" w:firstLine="643"/>
              <w:rPr>
                <w:rFonts w:ascii="仿宋_GB2312" w:eastAsia="仿宋_GB2312" w:cs="Times New Roman"/>
                <w:sz w:val="32"/>
                <w:szCs w:val="32"/>
              </w:rPr>
            </w:pPr>
            <w:r>
              <w:rPr>
                <w:rFonts w:ascii="楷体_GB2312" w:eastAsia="楷体_GB2312" w:cs="楷体_GB2312" w:hint="eastAsia"/>
                <w:b/>
                <w:sz w:val="32"/>
                <w:szCs w:val="32"/>
              </w:rPr>
              <w:t>（四）全力确保信访稳定。</w:t>
            </w:r>
            <w:r>
              <w:rPr>
                <w:rFonts w:ascii="仿宋_GB2312" w:eastAsia="仿宋_GB2312" w:cs="仿宋_GB2312" w:hint="eastAsia"/>
                <w:sz w:val="32"/>
                <w:szCs w:val="32"/>
              </w:rPr>
              <w:t>认真贯彻落实中央、省委、省国资委关于信访稳定工作的总体要求，依法依规及时解决员工群众合理合法诉求，确保实现“五个不发生和三个百分百”工作目标。按照“五级包案”责任制和“一案三查”要求，健全完善反应灵敏、响应及时、处置有力的信访责任体系，强化信访稳定责任落实，有效化解信访积案，维护员工合法权益。坚持守土有责、守土尽责，探索推广信访稳定网格化管理，突出重点区域、重点群体、重点人员，强化源头治理、风险评估和隐患排查，超前防范化解重大信访风险。做实做细基层区科“说事解事委员会”工作，减少矛盾上行，稳定员工队伍。加强企地对接，坚持信息共享、协同作战、问题共解、稳控共担，全力做好全国“两会”等敏感时期信访稳定工作。</w:t>
            </w:r>
          </w:p>
          <w:p w:rsidR="009A3EAE" w:rsidRDefault="009A3EAE">
            <w:pPr>
              <w:spacing w:line="580" w:lineRule="exact"/>
              <w:ind w:firstLineChars="200" w:firstLine="643"/>
              <w:rPr>
                <w:rFonts w:ascii="黑体" w:eastAsia="黑体" w:hAnsi="宋体" w:cs="宋体"/>
                <w:kern w:val="0"/>
                <w:sz w:val="32"/>
                <w:szCs w:val="32"/>
              </w:rPr>
            </w:pPr>
            <w:r>
              <w:rPr>
                <w:rFonts w:ascii="宋体" w:hAnsi="宋体" w:cs="宋体" w:hint="eastAsia"/>
                <w:b/>
                <w:kern w:val="0"/>
                <w:sz w:val="32"/>
                <w:szCs w:val="32"/>
              </w:rPr>
              <w:t>五、全力推进党建提质攻坚，为企业改革发展提供坚强保证</w:t>
            </w:r>
          </w:p>
          <w:p w:rsidR="009A3EAE" w:rsidRDefault="009A3EAE">
            <w:pPr>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系统深入学习贯彻党的十九大和十九届二中、三中、四中全会精神，以及省委九届九次全会精神，坚持加强党的领导和全面从严治党，坚持弘扬主旋律和凝聚正能量，</w:t>
            </w:r>
            <w:r>
              <w:rPr>
                <w:rFonts w:ascii="仿宋_GB2312" w:eastAsia="仿宋_GB2312" w:hAnsi="宋体" w:cs="宋体" w:hint="eastAsia"/>
                <w:kern w:val="0"/>
                <w:sz w:val="32"/>
                <w:szCs w:val="32"/>
              </w:rPr>
              <w:lastRenderedPageBreak/>
              <w:t>紧密围绕企业提质增效、改革创新、转型升级等重点任务，把方向、管大局、保落实，抓规范、提质量、创品牌，持续提升管党治企能力和水平，以高质量党建推动企业高质量发展。</w:t>
            </w:r>
          </w:p>
          <w:p w:rsidR="009A3EAE" w:rsidRDefault="009A3EAE">
            <w:pPr>
              <w:spacing w:line="580" w:lineRule="exact"/>
              <w:ind w:firstLineChars="200" w:firstLine="618"/>
              <w:rPr>
                <w:rFonts w:ascii="仿宋_GB2312" w:eastAsia="仿宋_GB2312" w:hAnsi="宋体" w:cs="宋体"/>
                <w:spacing w:val="-6"/>
                <w:kern w:val="0"/>
                <w:sz w:val="32"/>
                <w:szCs w:val="32"/>
              </w:rPr>
            </w:pPr>
            <w:r>
              <w:rPr>
                <w:rFonts w:ascii="楷体_GB2312" w:eastAsia="楷体_GB2312" w:hAnsi="宋体" w:cs="宋体" w:hint="eastAsia"/>
                <w:b/>
                <w:spacing w:val="-6"/>
                <w:kern w:val="0"/>
                <w:sz w:val="32"/>
                <w:szCs w:val="32"/>
              </w:rPr>
              <w:t>（一）坚持旗帜鲜明，强化党的政治引领。</w:t>
            </w:r>
            <w:r>
              <w:rPr>
                <w:rFonts w:ascii="仿宋_GB2312" w:eastAsia="仿宋_GB2312" w:hint="eastAsia"/>
                <w:spacing w:val="-6"/>
                <w:sz w:val="32"/>
                <w:szCs w:val="32"/>
              </w:rPr>
              <w:t>把学习贯彻习近平新时代中国特色社会主义思想作为一项长期性、战略性、基础性政治任务，坚持全面系统学、及时跟进学、深入思考学、联系实际学，不断增强“四个意识”，坚定“四个自信”，做到“两个维护”，把学习成效体现到增强党性、提高能力、改进作风、推动工作上来。把学习贯彻党的十九届四中全会精神作为当前和今后一个时期的重大政治任务，与学习贯彻习近平新时代中国特色社会主义思想和党的十九大精神相结合，与学习贯彻省委九届九次全会精神相结合，进一步把学习宣传贯彻工作推向深入。采取专家辅导讲座、中心组集体学习、党校集中培训、党员干部轮训、巡回宣讲、专题党课等多种形式，有针对性地做好分层分类宣传教育，坚决把广大干部员工的思想和行动统一到全会重要精神上来，把智慧和力量凝聚到落实全会决策部署上来，确保全会精神入脑入心、走深走实。坚持学习贯彻全会精神与推动企业改革发展和党的建设工作相结合，认真贯彻执行党中央《决定》和省委《实施意见》，全面深化改革创新，深入践行两个“一以贯之”，在企业党的建设、经营管理等各个领域完善制度机制，推进全面从严治党向纵深发展，不断推进企业治理体系、治理能力现代化。要全面深入学习贯彻《中国共产党国有企业</w:t>
            </w:r>
            <w:r>
              <w:rPr>
                <w:rFonts w:ascii="仿宋_GB2312" w:eastAsia="仿宋_GB2312" w:hint="eastAsia"/>
                <w:spacing w:val="-6"/>
                <w:sz w:val="32"/>
                <w:szCs w:val="32"/>
              </w:rPr>
              <w:lastRenderedPageBreak/>
              <w:t>基层组织工作条例（试行）》，从加强党的全面领导、完善公司治理、加强干部队伍建设、抓基层打基础等各个方面，与工作条例搞好全方位对表对标，全面提升管党治企制度化、规范化、科学化水平。要</w:t>
            </w:r>
            <w:r>
              <w:rPr>
                <w:rFonts w:ascii="仿宋_GB2312" w:eastAsia="仿宋_GB2312" w:hAnsi="宋体" w:cs="宋体" w:hint="eastAsia"/>
                <w:spacing w:val="-6"/>
                <w:kern w:val="0"/>
                <w:sz w:val="32"/>
                <w:szCs w:val="32"/>
              </w:rPr>
              <w:t>不断提高党组织科学管理、民主管理、依法管理水平，认真执行民主集中制，在深化管理体制机制改革和放权授权、做实二级公司过程中，不断优化完善党的领导组织体系、制度体系和工作机制，切实发挥好党委领导作用，规范落实议事决策制度和清单，提高决策质量和水平。</w:t>
            </w:r>
          </w:p>
          <w:p w:rsidR="009A3EAE" w:rsidRDefault="009A3EAE">
            <w:pPr>
              <w:spacing w:line="580" w:lineRule="exact"/>
              <w:ind w:firstLineChars="200" w:firstLine="643"/>
              <w:rPr>
                <w:rFonts w:ascii="仿宋_GB2312" w:eastAsia="仿宋_GB2312" w:hAnsi="微软雅黑"/>
                <w:sz w:val="32"/>
                <w:szCs w:val="32"/>
              </w:rPr>
            </w:pPr>
            <w:r>
              <w:rPr>
                <w:rFonts w:ascii="楷体_GB2312" w:eastAsia="楷体_GB2312" w:hAnsi="宋体" w:cs="宋体" w:hint="eastAsia"/>
                <w:b/>
                <w:kern w:val="0"/>
                <w:sz w:val="32"/>
                <w:szCs w:val="32"/>
              </w:rPr>
              <w:t>（二）坚持强基固本，强化组织工作支撑。</w:t>
            </w:r>
            <w:r>
              <w:rPr>
                <w:rFonts w:ascii="仿宋_GB2312" w:eastAsia="仿宋_GB2312" w:hAnsi="宋体" w:cs="宋体" w:hint="eastAsia"/>
                <w:kern w:val="0"/>
                <w:sz w:val="32"/>
                <w:szCs w:val="32"/>
              </w:rPr>
              <w:t>深入贯彻</w:t>
            </w:r>
            <w:r>
              <w:rPr>
                <w:rFonts w:ascii="仿宋_GB2312" w:eastAsia="仿宋_GB2312" w:hAnsi="微软雅黑" w:hint="eastAsia"/>
                <w:sz w:val="32"/>
                <w:szCs w:val="32"/>
              </w:rPr>
              <w:t>新时代党的组织路线，以组织体系建设为重点，坚持德才兼备、以德为先、任人唯贤，着力培养高素质干部队伍，着力培育各方面优秀人才，为企业改革发展提供人才和智力支撑。</w:t>
            </w:r>
          </w:p>
          <w:p w:rsidR="009A3EAE" w:rsidRDefault="009A3EAE">
            <w:pPr>
              <w:spacing w:line="580" w:lineRule="exact"/>
              <w:ind w:firstLineChars="200" w:firstLine="640"/>
              <w:rPr>
                <w:rFonts w:ascii="仿宋_GB2312" w:eastAsia="仿宋_GB2312" w:hAnsi="仿宋"/>
                <w:sz w:val="32"/>
                <w:szCs w:val="32"/>
              </w:rPr>
            </w:pPr>
            <w:r>
              <w:rPr>
                <w:rFonts w:ascii="仿宋_GB2312" w:eastAsia="仿宋_GB2312" w:hAnsi="微软雅黑" w:hint="eastAsia"/>
                <w:b/>
                <w:sz w:val="32"/>
                <w:szCs w:val="32"/>
              </w:rPr>
              <w:t>一是</w:t>
            </w:r>
            <w:r>
              <w:rPr>
                <w:rFonts w:ascii="仿宋_GB2312" w:eastAsia="仿宋_GB2312" w:hAnsi="微软雅黑" w:hint="eastAsia"/>
                <w:sz w:val="32"/>
                <w:szCs w:val="32"/>
              </w:rPr>
              <w:t>着力建设高素质干部队伍。</w:t>
            </w:r>
            <w:r>
              <w:rPr>
                <w:rFonts w:ascii="仿宋_GB2312" w:eastAsia="仿宋_GB2312" w:hAnsi="仿宋" w:hint="eastAsia"/>
                <w:sz w:val="32"/>
                <w:szCs w:val="32"/>
              </w:rPr>
              <w:t>坚持“科学管控、优化结构、提升素质、发挥作用”的原则，重点抓好“三优化、一加强”。</w:t>
            </w:r>
            <w:r>
              <w:rPr>
                <w:rFonts w:ascii="仿宋_GB2312" w:eastAsia="仿宋_GB2312" w:hAnsi="仿宋" w:cs="楷体_GB2312" w:hint="eastAsia"/>
                <w:bCs/>
                <w:sz w:val="32"/>
                <w:szCs w:val="32"/>
              </w:rPr>
              <w:t>优化领导班子配备，适应企业</w:t>
            </w:r>
            <w:r>
              <w:rPr>
                <w:rFonts w:ascii="仿宋_GB2312" w:eastAsia="仿宋_GB2312" w:hAnsi="仿宋" w:hint="eastAsia"/>
                <w:sz w:val="32"/>
                <w:szCs w:val="32"/>
              </w:rPr>
              <w:t>管理体制机制改革需要，继续实施领导人员“离职转岗”政策，选优配强领导班子和领导人员；落实选拔任用授权主体责任，保证选拔任用的制度化规范化；加强党务干部队伍建设，把党务工作岗位作为培养复合型人才的重要平台，加大专职纪委书记、专职党委副书记配备力度，确保2020年底前专职纪委书记全部配备到位。</w:t>
            </w:r>
            <w:r>
              <w:rPr>
                <w:rFonts w:ascii="仿宋_GB2312" w:eastAsia="仿宋_GB2312" w:hAnsi="仿宋" w:cs="楷体_GB2312" w:hint="eastAsia"/>
                <w:bCs/>
                <w:sz w:val="32"/>
                <w:szCs w:val="32"/>
              </w:rPr>
              <w:t>优化干部培养方式，深入推进优秀年轻干部素质提升工程，从实习生管理源头抓起，综合运</w:t>
            </w:r>
            <w:r>
              <w:rPr>
                <w:rFonts w:ascii="仿宋_GB2312" w:eastAsia="仿宋_GB2312" w:hAnsi="仿宋" w:cs="楷体_GB2312" w:hint="eastAsia"/>
                <w:bCs/>
                <w:sz w:val="32"/>
                <w:szCs w:val="32"/>
              </w:rPr>
              <w:lastRenderedPageBreak/>
              <w:t>用组织选派、挂职锻炼、交叉任职、轮岗交流等方式，开展多领域培养、多岗位锻炼，加快年轻干部成长步伐。优化选拔任用渠道，坚持选人用人标准，树立鲜明用人导向，大力提拔优秀年轻干部，积极改善干部队伍结构，形成浓厚选贤任能氛围</w:t>
            </w:r>
            <w:r>
              <w:rPr>
                <w:rFonts w:ascii="仿宋_GB2312" w:eastAsia="仿宋_GB2312" w:hAnsi="仿宋" w:hint="eastAsia"/>
                <w:sz w:val="32"/>
                <w:szCs w:val="32"/>
              </w:rPr>
              <w:t>。</w:t>
            </w:r>
            <w:r>
              <w:rPr>
                <w:rFonts w:ascii="仿宋_GB2312" w:eastAsia="仿宋_GB2312" w:hAnsi="仿宋" w:cs="楷体_GB2312" w:hint="eastAsia"/>
                <w:bCs/>
                <w:sz w:val="32"/>
                <w:szCs w:val="32"/>
              </w:rPr>
              <w:t>加强干部监督管理</w:t>
            </w:r>
            <w:r>
              <w:rPr>
                <w:rFonts w:ascii="仿宋_GB2312" w:eastAsia="仿宋_GB2312" w:hAnsi="仿宋" w:hint="eastAsia"/>
                <w:sz w:val="32"/>
                <w:szCs w:val="32"/>
              </w:rPr>
              <w:t>，健全完善制度体系，推动干部监督制度化、常态化，促进广大干部履职尽责、奋发作为。</w:t>
            </w:r>
          </w:p>
          <w:p w:rsidR="009A3EAE" w:rsidRDefault="009A3EAE">
            <w:pPr>
              <w:spacing w:line="580" w:lineRule="exact"/>
              <w:ind w:firstLineChars="200" w:firstLine="640"/>
              <w:rPr>
                <w:rFonts w:ascii="仿宋_GB2312" w:eastAsia="仿宋_GB2312" w:hAnsi="微软雅黑"/>
                <w:sz w:val="32"/>
                <w:szCs w:val="32"/>
              </w:rPr>
            </w:pPr>
            <w:r>
              <w:rPr>
                <w:rFonts w:ascii="仿宋_GB2312" w:eastAsia="仿宋_GB2312" w:hAnsi="微软雅黑" w:hint="eastAsia"/>
                <w:b/>
                <w:sz w:val="32"/>
                <w:szCs w:val="32"/>
              </w:rPr>
              <w:t>二是</w:t>
            </w:r>
            <w:r>
              <w:rPr>
                <w:rFonts w:ascii="仿宋_GB2312" w:eastAsia="仿宋_GB2312" w:hAnsi="微软雅黑" w:hint="eastAsia"/>
                <w:sz w:val="32"/>
                <w:szCs w:val="32"/>
              </w:rPr>
              <w:t>着力打造人才智力高地。</w:t>
            </w:r>
            <w:r>
              <w:rPr>
                <w:rFonts w:ascii="仿宋_GB2312" w:eastAsia="仿宋_GB2312" w:hAnsi="仿宋" w:hint="eastAsia"/>
                <w:sz w:val="32"/>
                <w:szCs w:val="32"/>
              </w:rPr>
              <w:t>创新政策，拓展平台，扩大人才队伍规模，提高人才队伍质量。</w:t>
            </w:r>
            <w:r>
              <w:rPr>
                <w:rFonts w:ascii="仿宋_GB2312" w:eastAsia="仿宋_GB2312" w:hAnsi="仿宋" w:cs="楷体_GB2312" w:hint="eastAsia"/>
                <w:bCs/>
                <w:sz w:val="32"/>
                <w:szCs w:val="32"/>
              </w:rPr>
              <w:t>加强人才管理制度创新，</w:t>
            </w:r>
            <w:r>
              <w:rPr>
                <w:rFonts w:ascii="仿宋_GB2312" w:eastAsia="仿宋_GB2312" w:hAnsi="仿宋" w:hint="eastAsia"/>
                <w:sz w:val="32"/>
                <w:szCs w:val="32"/>
              </w:rPr>
              <w:t>适应体制机制改革需要，本着放权赋责、重心下移的原则，制定落实二级单位主体责任、加快人才培养的指导性意见；加大人才激励力度，围绕高技术人才薪酬待遇、职业发展、政治荣誉，创新政策措施，统筹推进经营管理、专业技术、技能操作三个岗位序列并重发展；健全完善专家人才管理体系，充分发挥各层次专家人才作用。2020年评选优秀专家、优秀班队长等不少于100人。</w:t>
            </w:r>
            <w:r>
              <w:rPr>
                <w:rFonts w:ascii="仿宋_GB2312" w:eastAsia="仿宋_GB2312" w:hAnsi="仿宋" w:cs="楷体_GB2312" w:hint="eastAsia"/>
                <w:bCs/>
                <w:sz w:val="32"/>
                <w:szCs w:val="32"/>
              </w:rPr>
              <w:t>充分发挥集团公司人才引进和培养平台的优势，</w:t>
            </w:r>
            <w:r>
              <w:rPr>
                <w:rFonts w:ascii="仿宋_GB2312" w:eastAsia="仿宋_GB2312" w:hAnsi="仿宋" w:hint="eastAsia"/>
                <w:sz w:val="32"/>
                <w:szCs w:val="32"/>
              </w:rPr>
              <w:t>精准引进高校毕业生和社会专业人才，积极引进高层次人才和团队。发挥大师工作室技术创新、人才培养的辐射带动作用，不断壮大高技能人才队伍。开展全员性教育培训，2020年输送高层次培训不少于500人，邀请专家学者专题授课不少于10次。</w:t>
            </w:r>
          </w:p>
          <w:p w:rsidR="009A3EAE" w:rsidRDefault="009A3EAE">
            <w:pPr>
              <w:spacing w:line="580" w:lineRule="exact"/>
              <w:ind w:firstLineChars="200" w:firstLine="640"/>
              <w:rPr>
                <w:rFonts w:ascii="仿宋_GB2312" w:eastAsia="仿宋_GB2312" w:hAnsi="仿宋"/>
                <w:sz w:val="32"/>
                <w:szCs w:val="32"/>
              </w:rPr>
            </w:pPr>
            <w:r>
              <w:rPr>
                <w:rFonts w:ascii="仿宋_GB2312" w:eastAsia="仿宋_GB2312" w:hAnsi="微软雅黑" w:hint="eastAsia"/>
                <w:b/>
                <w:sz w:val="32"/>
                <w:szCs w:val="32"/>
              </w:rPr>
              <w:t>三是</w:t>
            </w:r>
            <w:r>
              <w:rPr>
                <w:rFonts w:ascii="仿宋_GB2312" w:eastAsia="仿宋_GB2312" w:hAnsi="微软雅黑" w:hint="eastAsia"/>
                <w:sz w:val="32"/>
                <w:szCs w:val="32"/>
              </w:rPr>
              <w:t>着力提升基层党建质量。系统对标党中央制定出台的基层党建制度规定，</w:t>
            </w:r>
            <w:r>
              <w:rPr>
                <w:rFonts w:ascii="仿宋_GB2312" w:eastAsia="仿宋_GB2312" w:hAnsi="仿宋" w:hint="eastAsia"/>
                <w:sz w:val="32"/>
                <w:szCs w:val="32"/>
              </w:rPr>
              <w:t>以打造一批在省属国企领域有影</w:t>
            </w:r>
            <w:r>
              <w:rPr>
                <w:rFonts w:ascii="仿宋_GB2312" w:eastAsia="仿宋_GB2312" w:hAnsi="仿宋" w:hint="eastAsia"/>
                <w:sz w:val="32"/>
                <w:szCs w:val="32"/>
              </w:rPr>
              <w:lastRenderedPageBreak/>
              <w:t>响力的党建品牌为目标，推动基层党组织建设全面进步、全面过硬。</w:t>
            </w:r>
            <w:r>
              <w:rPr>
                <w:rFonts w:ascii="仿宋_GB2312" w:eastAsia="仿宋_GB2312" w:hAnsi="仿宋" w:cs="楷体_GB2312" w:hint="eastAsia"/>
                <w:bCs/>
                <w:sz w:val="32"/>
                <w:szCs w:val="32"/>
              </w:rPr>
              <w:t>深入推进“两化”建设，</w:t>
            </w:r>
            <w:r>
              <w:rPr>
                <w:rFonts w:ascii="仿宋_GB2312" w:eastAsia="仿宋_GB2312" w:hAnsi="仿宋" w:hint="eastAsia"/>
                <w:sz w:val="32"/>
                <w:szCs w:val="32"/>
              </w:rPr>
              <w:t>适应集团体制改革要求，全面理顺和优化基层党组织设置；坚持问题导向，完善制度机制，加强质量管控，推动基层党支部规范化标准化建设再上新台阶；落实选任备案、教育培训、挂职锻炼、管理考核等工作制度，全面强化基层党委组织员队伍建设；开展党支部书记集中教育培训，全面提升党员教育管理水平。强化基层党建工作责任制，层层推动落实党组织书记述职、党委班子成员专题报告，全面推进将党建工作纳入综合业绩考核，加快构建科学系统、运行顺畅的基层党建制度体系。开展“基层党建品牌建设年”活动，力争实现“一企业一品牌、一组织一特色”目标。持续深化创先争优立项攻关，推动党的建设与生产经营深度融合，彰显各级党组织和广大党员先进性。</w:t>
            </w:r>
          </w:p>
          <w:p w:rsidR="009A3EAE" w:rsidRDefault="009A3EAE">
            <w:pPr>
              <w:spacing w:line="580" w:lineRule="exact"/>
              <w:ind w:firstLineChars="200" w:firstLine="618"/>
              <w:rPr>
                <w:rFonts w:ascii="仿宋_GB2312" w:eastAsia="仿宋_GB2312"/>
                <w:spacing w:val="-6"/>
                <w:sz w:val="32"/>
                <w:szCs w:val="32"/>
              </w:rPr>
            </w:pPr>
            <w:r>
              <w:rPr>
                <w:rFonts w:ascii="楷体_GB2312" w:eastAsia="楷体_GB2312" w:hAnsi="宋体" w:cs="宋体" w:hint="eastAsia"/>
                <w:b/>
                <w:spacing w:val="-6"/>
                <w:kern w:val="0"/>
                <w:sz w:val="32"/>
                <w:szCs w:val="32"/>
              </w:rPr>
              <w:t>（三）坚持守正创新，强化宣传思想保障。</w:t>
            </w:r>
            <w:r>
              <w:rPr>
                <w:rFonts w:ascii="仿宋_GB2312" w:eastAsia="仿宋_GB2312" w:hAnsi="黑体" w:cs="宋体" w:hint="eastAsia"/>
                <w:spacing w:val="-6"/>
                <w:sz w:val="32"/>
                <w:szCs w:val="32"/>
              </w:rPr>
              <w:t>坚持围绕中心、服务大局，把握集团公司生产经营、改革创新、转型升级的发展脉搏，突出统一思想、凝聚力量的中心环节，履行“举旗帜、聚民心、育新人、兴文化、展形象”的使命任务，</w:t>
            </w:r>
            <w:r>
              <w:rPr>
                <w:rFonts w:ascii="仿宋_GB2312" w:eastAsia="仿宋_GB2312" w:hAnsi="宋体" w:hint="eastAsia"/>
                <w:spacing w:val="-6"/>
                <w:sz w:val="32"/>
                <w:szCs w:val="32"/>
              </w:rPr>
              <w:t>充分发挥宣传思想工作体系优势，为集团公司改革发展提供强劲的精神文化动力。</w:t>
            </w:r>
            <w:r>
              <w:rPr>
                <w:rFonts w:ascii="仿宋_GB2312" w:eastAsia="仿宋_GB2312" w:hAnsi="仿宋" w:cs="宋体" w:hint="eastAsia"/>
                <w:spacing w:val="-6"/>
                <w:sz w:val="32"/>
                <w:szCs w:val="32"/>
              </w:rPr>
              <w:t>落实意识形态工作责任制，压实责任、</w:t>
            </w:r>
            <w:r>
              <w:rPr>
                <w:rFonts w:ascii="仿宋_GB2312" w:eastAsia="仿宋_GB2312" w:hint="eastAsia"/>
                <w:spacing w:val="-6"/>
                <w:sz w:val="32"/>
                <w:szCs w:val="32"/>
              </w:rPr>
              <w:t>守好阵地、管好队伍，切实做到守土有责、守土尽责，</w:t>
            </w:r>
            <w:r>
              <w:rPr>
                <w:rFonts w:ascii="仿宋_GB2312" w:eastAsia="仿宋_GB2312" w:hAnsi="仿宋" w:cs="宋体" w:hint="eastAsia"/>
                <w:spacing w:val="-6"/>
                <w:sz w:val="32"/>
                <w:szCs w:val="32"/>
              </w:rPr>
              <w:t>确保意识形态领域安全。加强员工思想教育，整合教育资源，把思想政治工作贯穿企业生产经营、改革发展全过程各领域，提高思想政治教育的亲和力、针对性，引导广大干部员工树</w:t>
            </w:r>
            <w:r>
              <w:rPr>
                <w:rFonts w:ascii="仿宋_GB2312" w:eastAsia="仿宋_GB2312" w:hAnsi="仿宋" w:cs="宋体" w:hint="eastAsia"/>
                <w:spacing w:val="-6"/>
                <w:sz w:val="32"/>
                <w:szCs w:val="32"/>
              </w:rPr>
              <w:lastRenderedPageBreak/>
              <w:t>正气、增信心、聚合力。贯彻落实党中央《关于加强和改进新时代产业工人队伍思想政治工作的意见》和省委的《若干措施》，培养造就有理想守信念、懂技术会创新、敢担当讲奉献的产业工人队伍。</w:t>
            </w:r>
            <w:r>
              <w:rPr>
                <w:rFonts w:ascii="仿宋_GB2312" w:eastAsia="仿宋_GB2312" w:hAnsi="宋体" w:cs="宋体" w:hint="eastAsia"/>
                <w:spacing w:val="-6"/>
                <w:sz w:val="32"/>
                <w:szCs w:val="32"/>
              </w:rPr>
              <w:t>多措并举加强形势任务教育，紧紧围绕集团公司改革发展思路、目标任务、重大举措，密切关注不同时段企业内外形势新变化，</w:t>
            </w:r>
            <w:r>
              <w:rPr>
                <w:rFonts w:ascii="仿宋_GB2312" w:eastAsia="仿宋_GB2312" w:hAnsi="仿宋" w:cs="宋体" w:hint="eastAsia"/>
                <w:spacing w:val="-6"/>
                <w:sz w:val="32"/>
                <w:szCs w:val="32"/>
              </w:rPr>
              <w:t>发挥“三级宣讲平台”作用，落实党员干部联系基层制度，做实做好深入一线、面对员工的</w:t>
            </w:r>
            <w:r>
              <w:rPr>
                <w:rFonts w:ascii="仿宋_GB2312" w:eastAsia="仿宋_GB2312" w:hAnsi="宋体" w:cs="宋体" w:hint="eastAsia"/>
                <w:spacing w:val="-6"/>
                <w:sz w:val="32"/>
                <w:szCs w:val="32"/>
              </w:rPr>
              <w:t>专题宣教，及时把握员工群众的思想动态，积极稳妥开展改革政策宣传和思想引导，努力营造和谐稳定的发展环境。加强宣传思想手段和平台创新，充分发挥新媒体优势，增强宣传思想工作的时效性和影响力。</w:t>
            </w:r>
            <w:r>
              <w:rPr>
                <w:rFonts w:ascii="仿宋_GB2312" w:eastAsia="仿宋_GB2312" w:hAnsi="仿宋" w:cs="宋体" w:hint="eastAsia"/>
                <w:spacing w:val="-6"/>
                <w:sz w:val="32"/>
                <w:szCs w:val="32"/>
              </w:rPr>
              <w:t>加强对外宣传，搞好专题策划，充分展示企业改革发展新成效新风貌。加强网络宣传和舆情应对，唱响主旋律，传递正能量。</w:t>
            </w:r>
            <w:r>
              <w:rPr>
                <w:rFonts w:ascii="仿宋_GB2312" w:eastAsia="仿宋_GB2312" w:hAnsi="宋体" w:cs="宋体" w:hint="eastAsia"/>
                <w:spacing w:val="-6"/>
                <w:sz w:val="32"/>
                <w:szCs w:val="32"/>
              </w:rPr>
              <w:t>加强统战工作，抓好理论武装和组织建设，丰富主题活动，引导统战各界人士为企业发展贡献力量。</w:t>
            </w:r>
            <w:r>
              <w:rPr>
                <w:rFonts w:ascii="仿宋_GB2312" w:eastAsia="仿宋_GB2312" w:hAnsi="仿宋" w:cs="宋体" w:hint="eastAsia"/>
                <w:spacing w:val="-6"/>
                <w:sz w:val="32"/>
                <w:szCs w:val="32"/>
              </w:rPr>
              <w:t>深化精神文明建设，培育和践行社会主义核心价值观</w:t>
            </w:r>
            <w:r>
              <w:rPr>
                <w:rFonts w:ascii="仿宋_GB2312" w:eastAsia="仿宋_GB2312" w:hAnsi="宋体" w:cs="宋体" w:hint="eastAsia"/>
                <w:spacing w:val="-6"/>
                <w:kern w:val="0"/>
                <w:sz w:val="32"/>
                <w:szCs w:val="32"/>
              </w:rPr>
              <w:t>，</w:t>
            </w:r>
            <w:r>
              <w:rPr>
                <w:rFonts w:ascii="仿宋_GB2312" w:eastAsia="仿宋_GB2312" w:hAnsi="宋体" w:cs="宋体" w:hint="eastAsia"/>
                <w:spacing w:val="-6"/>
                <w:sz w:val="32"/>
                <w:szCs w:val="32"/>
              </w:rPr>
              <w:t>促进干部员工端正理想信念、价值理念、道德观念，</w:t>
            </w:r>
            <w:r>
              <w:rPr>
                <w:rFonts w:ascii="仿宋_GB2312" w:eastAsia="仿宋_GB2312" w:hAnsi="宋体" w:cs="宋体" w:hint="eastAsia"/>
                <w:spacing w:val="-6"/>
                <w:kern w:val="0"/>
                <w:sz w:val="32"/>
                <w:szCs w:val="32"/>
              </w:rPr>
              <w:t>营造爱岗敬业、崇德向善的良好风气。</w:t>
            </w:r>
            <w:r>
              <w:rPr>
                <w:rFonts w:ascii="仿宋_GB2312" w:eastAsia="仿宋_GB2312" w:hAnsi="仿宋" w:cs="宋体" w:hint="eastAsia"/>
                <w:spacing w:val="-6"/>
                <w:sz w:val="32"/>
                <w:szCs w:val="32"/>
              </w:rPr>
              <w:t>提升文明单位和道德讲堂创建水平，不断提高开滦美誉度和影响力。深化企业文化建设，加强文化培植、融合、提升</w:t>
            </w:r>
            <w:r>
              <w:rPr>
                <w:rFonts w:ascii="仿宋_GB2312" w:eastAsia="仿宋_GB2312" w:hint="eastAsia"/>
                <w:spacing w:val="-6"/>
                <w:sz w:val="32"/>
                <w:szCs w:val="32"/>
              </w:rPr>
              <w:t>，强化理念认同，形成制度和行为自觉。各二级公司要重点加强岗位成本、精益节约等子文化建设，全面提升企业经营管理水平。持之以恒抓班组强基础，以班组安全文化建设为切入点，培育班组文化先进典型，提高班组管理水平。</w:t>
            </w:r>
          </w:p>
          <w:p w:rsidR="009A3EAE" w:rsidRDefault="009A3EAE">
            <w:pPr>
              <w:spacing w:line="580" w:lineRule="exact"/>
              <w:ind w:firstLineChars="200" w:firstLine="607"/>
              <w:rPr>
                <w:rFonts w:ascii="仿宋_GB2312" w:eastAsia="仿宋_GB2312" w:hAnsi="宋体" w:cs="宋体"/>
                <w:b/>
                <w:spacing w:val="-9"/>
                <w:kern w:val="0"/>
                <w:sz w:val="32"/>
                <w:szCs w:val="32"/>
              </w:rPr>
            </w:pPr>
            <w:r>
              <w:rPr>
                <w:rFonts w:ascii="楷体_GB2312" w:eastAsia="楷体_GB2312" w:hAnsi="宋体" w:cs="宋体" w:hint="eastAsia"/>
                <w:b/>
                <w:spacing w:val="-9"/>
                <w:kern w:val="0"/>
                <w:sz w:val="32"/>
                <w:szCs w:val="32"/>
              </w:rPr>
              <w:t>（四）坚持正风肃纪，强化党风廉政建设。</w:t>
            </w:r>
            <w:r>
              <w:rPr>
                <w:rFonts w:ascii="仿宋_GB2312" w:eastAsia="仿宋_GB2312" w:hAnsi="仿宋" w:hint="eastAsia"/>
                <w:spacing w:val="-9"/>
                <w:kern w:val="32"/>
                <w:sz w:val="32"/>
                <w:szCs w:val="32"/>
              </w:rPr>
              <w:t>适应省属企</w:t>
            </w:r>
            <w:r>
              <w:rPr>
                <w:rFonts w:ascii="仿宋_GB2312" w:eastAsia="仿宋_GB2312" w:hAnsi="仿宋" w:hint="eastAsia"/>
                <w:spacing w:val="-9"/>
                <w:kern w:val="32"/>
                <w:sz w:val="32"/>
                <w:szCs w:val="32"/>
              </w:rPr>
              <w:lastRenderedPageBreak/>
              <w:t>业纪检监察体制改革新形势新要求，健全完善党委统一领导、全面覆盖、权威高效的监督体系，</w:t>
            </w:r>
            <w:r>
              <w:rPr>
                <w:rFonts w:ascii="仿宋_GB2312" w:eastAsia="仿宋_GB2312" w:hint="eastAsia"/>
                <w:spacing w:val="-9"/>
                <w:sz w:val="32"/>
                <w:szCs w:val="32"/>
              </w:rPr>
              <w:t>支持纪委</w:t>
            </w:r>
            <w:r>
              <w:rPr>
                <w:rFonts w:ascii="仿宋_GB2312" w:eastAsia="仿宋_GB2312" w:hAnsi="仿宋" w:hint="eastAsia"/>
                <w:spacing w:val="-9"/>
                <w:kern w:val="32"/>
                <w:sz w:val="32"/>
                <w:szCs w:val="32"/>
              </w:rPr>
              <w:t>聚焦主责主业，强化监督职能，严明纪律规矩，推动“两个责任”形成合力，一体推进不敢腐、不能腐、不想腐，为企业高质量发展提供坚实保障。</w:t>
            </w:r>
            <w:r>
              <w:rPr>
                <w:rFonts w:ascii="仿宋_GB2312" w:eastAsia="仿宋_GB2312" w:hAnsi="仿宋" w:hint="eastAsia"/>
                <w:b/>
                <w:spacing w:val="-9"/>
                <w:kern w:val="32"/>
                <w:sz w:val="32"/>
                <w:szCs w:val="32"/>
              </w:rPr>
              <w:t>一是</w:t>
            </w:r>
            <w:r>
              <w:rPr>
                <w:rFonts w:ascii="仿宋_GB2312" w:eastAsia="仿宋_GB2312" w:hAnsi="仿宋" w:hint="eastAsia"/>
                <w:spacing w:val="-9"/>
                <w:kern w:val="32"/>
                <w:sz w:val="32"/>
                <w:szCs w:val="32"/>
              </w:rPr>
              <w:t>深化纪检监察体制改革。积极探索巡察监督新方法新途径，实践运用“政治+业务”巡察模式，聚焦重大关键环节</w:t>
            </w:r>
            <w:r>
              <w:rPr>
                <w:rFonts w:ascii="仿宋_GB2312" w:eastAsia="仿宋_GB2312" w:hAnsi="仿宋_GB2312" w:cs="仿宋_GB2312" w:hint="eastAsia"/>
                <w:spacing w:val="-9"/>
                <w:sz w:val="32"/>
                <w:szCs w:val="32"/>
              </w:rPr>
              <w:t>，</w:t>
            </w:r>
            <w:r>
              <w:rPr>
                <w:rFonts w:ascii="仿宋_GB2312" w:eastAsia="仿宋_GB2312" w:hAnsi="仿宋" w:hint="eastAsia"/>
                <w:spacing w:val="-9"/>
                <w:kern w:val="32"/>
                <w:sz w:val="32"/>
                <w:szCs w:val="32"/>
              </w:rPr>
              <w:t>发挥巡察监督“利剑”作用。加强派驻纪检监察组建设，发挥“派”的权威和“驻”的优势。全面构建具有企业特色的纪律监督、监察监督、派驻监督、巡察监督、审计监督全面从严、全面发力的大监督格局。</w:t>
            </w:r>
            <w:r>
              <w:rPr>
                <w:rFonts w:ascii="仿宋_GB2312" w:eastAsia="仿宋_GB2312" w:hAnsi="仿宋" w:hint="eastAsia"/>
                <w:b/>
                <w:spacing w:val="-9"/>
                <w:kern w:val="32"/>
                <w:sz w:val="32"/>
                <w:szCs w:val="32"/>
              </w:rPr>
              <w:t>二是</w:t>
            </w:r>
            <w:r>
              <w:rPr>
                <w:rFonts w:ascii="仿宋_GB2312" w:eastAsia="仿宋_GB2312" w:hAnsi="仿宋" w:hint="eastAsia"/>
                <w:spacing w:val="-9"/>
                <w:kern w:val="32"/>
                <w:sz w:val="32"/>
                <w:szCs w:val="32"/>
              </w:rPr>
              <w:t>支持纪委履行监督第一职责。突出政治监督，全面深化政治监督实践，坚决纠正形式主义、官僚主义，坚决纠正有令不行、有禁不止。强化日常监督，深入督查中央八项规定精神落实情况，深挖细查“四风”隐形变异问题，对顶风违纪从严查处，对典型案例通报曝光。紧盯“关键少数”，加强党员干部选拔、任用、履职全过程监督。</w:t>
            </w:r>
            <w:r>
              <w:rPr>
                <w:rFonts w:ascii="仿宋_GB2312" w:eastAsia="仿宋_GB2312" w:hint="eastAsia"/>
                <w:spacing w:val="-9"/>
                <w:sz w:val="32"/>
              </w:rPr>
              <w:t>健全完善权力运行监控机制，适应集团公司管理体制机制、领导班子议事决策制度的新变化，健全完善廉洁风险防范体系。</w:t>
            </w:r>
            <w:r>
              <w:rPr>
                <w:rFonts w:ascii="仿宋_GB2312" w:eastAsia="仿宋_GB2312" w:hAnsi="仿宋" w:hint="eastAsia"/>
                <w:spacing w:val="-9"/>
                <w:kern w:val="32"/>
                <w:sz w:val="32"/>
                <w:szCs w:val="32"/>
              </w:rPr>
              <w:t>坚持把教育作为监督前哨，深入开展专题警示教育，广泛开展党纪法规教育，加强谈话提醒、约谈函询、诫勉谈话等个性化教育，不断增强教育成效。</w:t>
            </w:r>
            <w:r>
              <w:rPr>
                <w:rFonts w:ascii="仿宋_GB2312" w:eastAsia="仿宋_GB2312" w:hAnsi="仿宋" w:hint="eastAsia"/>
                <w:b/>
                <w:spacing w:val="-9"/>
                <w:kern w:val="32"/>
                <w:sz w:val="32"/>
                <w:szCs w:val="32"/>
              </w:rPr>
              <w:t>三是</w:t>
            </w:r>
            <w:r>
              <w:rPr>
                <w:rFonts w:ascii="仿宋_GB2312" w:eastAsia="仿宋_GB2312" w:hAnsi="仿宋" w:hint="eastAsia"/>
                <w:spacing w:val="-9"/>
                <w:kern w:val="32"/>
                <w:sz w:val="32"/>
                <w:szCs w:val="32"/>
              </w:rPr>
              <w:t>全面落实“两个责任”。</w:t>
            </w:r>
            <w:r>
              <w:rPr>
                <w:rFonts w:ascii="仿宋_GB2312" w:eastAsia="仿宋_GB2312" w:hint="eastAsia"/>
                <w:spacing w:val="-9"/>
                <w:sz w:val="32"/>
                <w:szCs w:val="32"/>
              </w:rPr>
              <w:t>细化完善责任清单和责任体系</w:t>
            </w:r>
            <w:r>
              <w:rPr>
                <w:rFonts w:ascii="仿宋_GB2312" w:eastAsia="仿宋_GB2312" w:hAnsi="仿宋" w:hint="eastAsia"/>
                <w:spacing w:val="-9"/>
                <w:sz w:val="32"/>
                <w:szCs w:val="32"/>
              </w:rPr>
              <w:t>，充分发挥考核保障作用，</w:t>
            </w:r>
            <w:r>
              <w:rPr>
                <w:rFonts w:ascii="仿宋_GB2312" w:eastAsia="仿宋_GB2312" w:hAnsi="仿宋" w:hint="eastAsia"/>
                <w:spacing w:val="-9"/>
                <w:kern w:val="32"/>
                <w:sz w:val="32"/>
                <w:szCs w:val="32"/>
              </w:rPr>
              <w:t>严肃检查考核问责，确保有责必问、失责必究。将践行“四种形态”作为落实“两个责任”的重要抓手，做实做细六级分类处置模式，全面落实第一种形态</w:t>
            </w:r>
            <w:r>
              <w:rPr>
                <w:rFonts w:ascii="仿宋_GB2312" w:eastAsia="仿宋_GB2312" w:hint="eastAsia"/>
                <w:spacing w:val="-9"/>
                <w:sz w:val="32"/>
                <w:szCs w:val="32"/>
              </w:rPr>
              <w:t>，推进</w:t>
            </w:r>
            <w:r>
              <w:rPr>
                <w:rFonts w:ascii="仿宋_GB2312" w:eastAsia="仿宋_GB2312" w:hint="eastAsia"/>
                <w:spacing w:val="-9"/>
                <w:sz w:val="32"/>
              </w:rPr>
              <w:t>层层设防、抓早抓小、动辄</w:t>
            </w:r>
            <w:r>
              <w:rPr>
                <w:rFonts w:ascii="仿宋_GB2312" w:eastAsia="仿宋_GB2312" w:hint="eastAsia"/>
                <w:spacing w:val="-9"/>
                <w:sz w:val="32"/>
              </w:rPr>
              <w:lastRenderedPageBreak/>
              <w:t>则咎、责任落实“四个具体化”</w:t>
            </w:r>
            <w:r>
              <w:rPr>
                <w:rFonts w:ascii="仿宋_GB2312" w:eastAsia="仿宋_GB2312" w:hint="eastAsia"/>
                <w:spacing w:val="-9"/>
                <w:sz w:val="32"/>
                <w:szCs w:val="32"/>
              </w:rPr>
              <w:t>。</w:t>
            </w:r>
            <w:r>
              <w:rPr>
                <w:rFonts w:ascii="仿宋_GB2312" w:eastAsia="仿宋_GB2312" w:hAnsi="黑体" w:hint="eastAsia"/>
                <w:b/>
                <w:spacing w:val="-9"/>
                <w:kern w:val="32"/>
                <w:sz w:val="32"/>
                <w:szCs w:val="32"/>
              </w:rPr>
              <w:t>四是</w:t>
            </w:r>
            <w:r>
              <w:rPr>
                <w:rFonts w:ascii="仿宋_GB2312" w:eastAsia="仿宋_GB2312" w:hAnsi="黑体" w:hint="eastAsia"/>
                <w:spacing w:val="-9"/>
                <w:kern w:val="32"/>
                <w:sz w:val="32"/>
                <w:szCs w:val="32"/>
              </w:rPr>
              <w:t>毫不放松加大</w:t>
            </w:r>
            <w:r>
              <w:rPr>
                <w:rFonts w:ascii="仿宋_GB2312" w:eastAsia="仿宋_GB2312" w:hAnsi="黑体" w:hint="eastAsia"/>
                <w:spacing w:val="-9"/>
                <w:sz w:val="32"/>
              </w:rPr>
              <w:t>执纪审查力度。</w:t>
            </w:r>
            <w:r>
              <w:rPr>
                <w:rFonts w:ascii="仿宋_GB2312" w:eastAsia="仿宋_GB2312" w:hAnsi="仿宋" w:hint="eastAsia"/>
                <w:spacing w:val="-9"/>
                <w:kern w:val="32"/>
                <w:sz w:val="32"/>
                <w:szCs w:val="32"/>
              </w:rPr>
              <w:t>坚持以维护党的纪律特别是政治纪律和组织纪律为重点，针对“七个有之”，坚决查处政治上离心离德、思想上蜕化变质、组织上拉帮结派、行动上阳奉阴违等问题；坚决查处违反中央八项规定精神、侵害企业和群众利益等“四风”问题；坚决查处财务管理、物资采购、业务承揽、物流贸易、工程建设、招投标等重点领域的突出问题；坚决查处各级党员领导干部尤其是一把手等重点人员的违纪问题。严格落实执纪审查制度规定，严明办案纪律，落实办案责任，凝聚办案合力，确保执纪审查优质高效，充分发挥警示震慑作用。落实“三个区分开来”，把握政策界限，为担当者担当，保护干事创业积极性。</w:t>
            </w:r>
          </w:p>
          <w:p w:rsidR="009A3EAE" w:rsidRDefault="009A3EAE">
            <w:pPr>
              <w:spacing w:line="580" w:lineRule="exact"/>
              <w:ind w:firstLineChars="200" w:firstLine="618"/>
              <w:rPr>
                <w:rFonts w:ascii="仿宋_GB2312" w:eastAsia="仿宋_GB2312"/>
                <w:spacing w:val="-6"/>
                <w:sz w:val="32"/>
                <w:szCs w:val="32"/>
              </w:rPr>
            </w:pPr>
            <w:r>
              <w:rPr>
                <w:rFonts w:ascii="楷体_GB2312" w:eastAsia="楷体_GB2312" w:hAnsi="宋体" w:cs="宋体" w:hint="eastAsia"/>
                <w:b/>
                <w:spacing w:val="-6"/>
                <w:kern w:val="0"/>
                <w:sz w:val="32"/>
                <w:szCs w:val="32"/>
              </w:rPr>
              <w:t>（五）坚持群众路线，强化群团组织优势。</w:t>
            </w:r>
            <w:r>
              <w:rPr>
                <w:rFonts w:ascii="仿宋_GB2312" w:eastAsia="仿宋_GB2312" w:hAnsi="宋体" w:cs="宋体" w:hint="eastAsia"/>
                <w:spacing w:val="-6"/>
                <w:kern w:val="0"/>
                <w:sz w:val="32"/>
                <w:szCs w:val="32"/>
              </w:rPr>
              <w:t>广大员工群众是企业改革发展的主力军。要深入贯彻中央群团工作会议、中国工会十七大和省总工会十三大会议精神，全面提升新时期群团工作质量。工会、共青团等组织要认真履行职责使命，充分发挥优势，创新方式方法，丰富活动载体，千方百计汇聚、彰显、转化员工群众的智慧和力量。着力强化员工思想引领，发挥工会宣教网络和阵地作用，深入开展形势任务教育，以“一制九法”为抓手，做实做细员工思想稳定工作。广泛宣传“劳动最光荣、劳动最崇高、劳动最伟大、劳动最美丽”的理念，大力培养劳动模范、技能大师、技术状元、先进单位、红旗区科等先进典型，积极倡导劳模精神、工匠精神。着力加强经济技术创新创效，完善政策机制，加强激</w:t>
            </w:r>
            <w:r>
              <w:rPr>
                <w:rFonts w:ascii="仿宋_GB2312" w:eastAsia="仿宋_GB2312" w:hAnsi="宋体" w:cs="宋体" w:hint="eastAsia"/>
                <w:spacing w:val="-6"/>
                <w:kern w:val="0"/>
                <w:sz w:val="32"/>
                <w:szCs w:val="32"/>
              </w:rPr>
              <w:lastRenderedPageBreak/>
              <w:t>励引导，促进成果转化，推动职工创新工作室晋档升级，培育国家级职工联盟创新工作室。大力加强和改进新时代产业工人队伍建设，努力提高队伍整体素质。强化劳模队伍管理和服务，不断壮大开滦劳模、大师、工匠队伍。着力拓展企业民主管理，认真落实以职代会、厂务公开为主的民主管理制度，全面推进职代会换届工作，完善职代会体系，健全职代会制度和日常民主管理制度。凡是企业重大改革政策和举措，都要及时听取职工代表的意见建议，保证企业改革发展为了员工、依靠员工。基业长青在青年，广大青年员工是企业发展的希望。充分发挥各级团组织优势，强化思想引领和文化传承，办好思想政治和专业技术课堂，搭建技能比武平台，大力培育“新时代开滦好青年”。深入开展青年创新创效活动，建设青年创新“人才库、成果库”，创建更多的青年岗位能手、青年文明号、青年安全生产示范岗等特色品牌，引导广大团员青年立足岗位成长成才、建功立业</w:t>
            </w:r>
            <w:r>
              <w:rPr>
                <w:rFonts w:ascii="仿宋_GB2312" w:eastAsia="仿宋_GB2312" w:hint="eastAsia"/>
                <w:spacing w:val="-6"/>
                <w:sz w:val="32"/>
                <w:szCs w:val="32"/>
              </w:rPr>
              <w:t>，争做促进企业改革发展的生力军、助力高质量发展的突击队。</w:t>
            </w:r>
          </w:p>
          <w:p w:rsidR="009A3EAE" w:rsidRDefault="009A3EAE">
            <w:pPr>
              <w:spacing w:line="580" w:lineRule="exact"/>
              <w:ind w:firstLineChars="200" w:firstLine="640"/>
              <w:rPr>
                <w:rFonts w:ascii="仿宋_GB2312" w:eastAsia="仿宋_GB2312" w:hAnsi="宋体" w:cs="宋体"/>
                <w:kern w:val="0"/>
                <w:sz w:val="32"/>
                <w:szCs w:val="32"/>
              </w:rPr>
            </w:pPr>
            <w:r>
              <w:rPr>
                <w:rFonts w:ascii="仿宋_GB2312" w:eastAsia="仿宋_GB2312" w:hint="eastAsia"/>
                <w:sz w:val="32"/>
                <w:szCs w:val="32"/>
              </w:rPr>
              <w:t>教育培训、档案管理、保卫武装等部门和单位，要围绕集团公司“五大攻坚”工作部署，立足实际，发挥优势，全面提高工作水平，为实现集团公司高质量发展作出应有贡献。</w:t>
            </w:r>
          </w:p>
          <w:p w:rsidR="009A3EAE" w:rsidRDefault="009A3EAE">
            <w:pPr>
              <w:spacing w:line="580" w:lineRule="exact"/>
              <w:ind w:firstLineChars="200" w:firstLine="640"/>
              <w:rPr>
                <w:rFonts w:ascii="仿宋_GB2312" w:eastAsia="仿宋_GB2312" w:hAnsi="仿宋" w:cs="Arial"/>
                <w:sz w:val="32"/>
                <w:szCs w:val="32"/>
              </w:rPr>
            </w:pPr>
            <w:r>
              <w:rPr>
                <w:rFonts w:ascii="仿宋_GB2312" w:eastAsia="仿宋_GB2312" w:hint="eastAsia"/>
                <w:sz w:val="32"/>
                <w:szCs w:val="32"/>
              </w:rPr>
              <w:t>各位代表、同志们，</w:t>
            </w:r>
            <w:r>
              <w:rPr>
                <w:rFonts w:ascii="仿宋_GB2312" w:eastAsia="仿宋_GB2312" w:hAnsi="宋体" w:cs="宋体" w:hint="eastAsia"/>
                <w:kern w:val="0"/>
                <w:sz w:val="32"/>
                <w:szCs w:val="32"/>
              </w:rPr>
              <w:t>2020年是全面建成小康社会和“十三五”收官之年，</w:t>
            </w:r>
            <w:r>
              <w:rPr>
                <w:rFonts w:ascii="仿宋_GB2312" w:eastAsia="仿宋_GB2312" w:hint="eastAsia"/>
                <w:sz w:val="32"/>
                <w:szCs w:val="32"/>
              </w:rPr>
              <w:t>更是</w:t>
            </w:r>
            <w:r>
              <w:rPr>
                <w:rFonts w:ascii="仿宋_GB2312" w:eastAsia="仿宋_GB2312" w:hAnsi="宋体" w:cs="宋体" w:hint="eastAsia"/>
                <w:kern w:val="0"/>
                <w:sz w:val="32"/>
                <w:szCs w:val="32"/>
              </w:rPr>
              <w:t>全面贯彻落实党的十九届四中全会精神、</w:t>
            </w:r>
            <w:r>
              <w:rPr>
                <w:rFonts w:ascii="仿宋_GB2312" w:eastAsia="仿宋_GB2312" w:hint="eastAsia"/>
                <w:sz w:val="32"/>
                <w:szCs w:val="32"/>
              </w:rPr>
              <w:t>即将开启“十四五”新征程的关键一年。做好2020年的各项工作，具有承前启后的重要意义。</w:t>
            </w:r>
            <w:r>
              <w:rPr>
                <w:rFonts w:ascii="仿宋_GB2312" w:eastAsia="仿宋_GB2312" w:hAnsi="仿宋" w:cs="Arial" w:hint="eastAsia"/>
                <w:sz w:val="32"/>
                <w:szCs w:val="32"/>
              </w:rPr>
              <w:t>让我们高举习近平</w:t>
            </w:r>
            <w:r>
              <w:rPr>
                <w:rFonts w:ascii="仿宋_GB2312" w:eastAsia="仿宋_GB2312" w:hAnsi="仿宋" w:cs="Arial" w:hint="eastAsia"/>
                <w:sz w:val="32"/>
                <w:szCs w:val="32"/>
              </w:rPr>
              <w:lastRenderedPageBreak/>
              <w:t>新时代中国特色社会主义思想伟大旗帜，不忘初心，牢记使命，履职尽责，担当作为，全力推动百年开滦高质量发展再上新水平、再创新局面！</w:t>
            </w:r>
          </w:p>
          <w:p w:rsidR="009A3EAE" w:rsidRDefault="009A3EAE">
            <w:pPr>
              <w:spacing w:line="580" w:lineRule="exact"/>
              <w:ind w:firstLineChars="200" w:firstLine="640"/>
              <w:rPr>
                <w:rFonts w:ascii="仿宋_GB2312" w:eastAsia="仿宋_GB2312" w:hAnsi="仿宋" w:cs="Arial"/>
                <w:sz w:val="32"/>
                <w:szCs w:val="32"/>
              </w:rPr>
            </w:pPr>
          </w:p>
          <w:p w:rsidR="009A3EAE" w:rsidRDefault="009A3EAE">
            <w:pPr>
              <w:spacing w:line="580" w:lineRule="exact"/>
              <w:ind w:firstLineChars="200" w:firstLine="640"/>
              <w:rPr>
                <w:rFonts w:ascii="仿宋_GB2312" w:eastAsia="仿宋_GB2312" w:hAnsi="仿宋" w:cs="Arial"/>
                <w:sz w:val="32"/>
                <w:szCs w:val="32"/>
              </w:rPr>
            </w:pPr>
          </w:p>
          <w:p w:rsidR="009A3EAE" w:rsidRDefault="009A3EAE">
            <w:pPr>
              <w:spacing w:line="580" w:lineRule="exact"/>
              <w:ind w:firstLineChars="200" w:firstLine="640"/>
              <w:rPr>
                <w:rFonts w:ascii="仿宋_GB2312" w:eastAsia="仿宋_GB2312"/>
                <w:sz w:val="32"/>
                <w:szCs w:val="32"/>
              </w:rPr>
            </w:pPr>
          </w:p>
        </w:tc>
      </w:tr>
    </w:tbl>
    <w:p w:rsidR="009A3EAE" w:rsidRDefault="009A3EAE" w:rsidP="009A3EAE">
      <w:pPr>
        <w:widowControl/>
        <w:jc w:val="left"/>
        <w:rPr>
          <w:rFonts w:ascii="宋体" w:hAnsi="宋体" w:cs="宋体"/>
          <w:vanish/>
          <w:kern w:val="0"/>
          <w:sz w:val="24"/>
          <w:szCs w:val="24"/>
        </w:rPr>
      </w:pPr>
    </w:p>
    <w:tbl>
      <w:tblPr>
        <w:tblW w:w="4800" w:type="pct"/>
        <w:jc w:val="center"/>
        <w:tblCellSpacing w:w="0" w:type="dxa"/>
        <w:tblCellMar>
          <w:left w:w="0" w:type="dxa"/>
          <w:right w:w="0" w:type="dxa"/>
        </w:tblCellMar>
        <w:tblLook w:val="04A0"/>
      </w:tblPr>
      <w:tblGrid>
        <w:gridCol w:w="7974"/>
      </w:tblGrid>
      <w:tr w:rsidR="009A3EAE" w:rsidTr="009A3EAE">
        <w:trPr>
          <w:trHeight w:val="450"/>
          <w:tblCellSpacing w:w="0" w:type="dxa"/>
          <w:jc w:val="center"/>
        </w:trPr>
        <w:tc>
          <w:tcPr>
            <w:tcW w:w="0" w:type="auto"/>
            <w:vAlign w:val="center"/>
            <w:hideMark/>
          </w:tcPr>
          <w:p w:rsidR="009A3EAE" w:rsidRDefault="00063576">
            <w:pPr>
              <w:widowControl/>
              <w:jc w:val="left"/>
              <w:rPr>
                <w:rFonts w:ascii="宋体" w:hAnsi="宋体" w:cs="宋体"/>
                <w:kern w:val="0"/>
                <w:sz w:val="24"/>
                <w:szCs w:val="24"/>
              </w:rPr>
            </w:pPr>
            <w:r w:rsidRPr="00063576">
              <w:rPr>
                <w:rFonts w:ascii="宋体" w:hAnsi="宋体" w:cs="宋体"/>
                <w:kern w:val="0"/>
                <w:sz w:val="24"/>
                <w:szCs w:val="24"/>
              </w:rPr>
              <w:pict>
                <v:rect id="_x0000_i1025" style="width:407pt;height:.75pt" o:hrpct="980" o:hralign="center" o:hrstd="t" o:hrnoshade="t" o:hr="t" fillcolor="#ab0304" stroked="f"/>
              </w:pict>
            </w:r>
          </w:p>
        </w:tc>
      </w:tr>
      <w:tr w:rsidR="009A3EAE" w:rsidTr="009A3EAE">
        <w:trPr>
          <w:tblCellSpacing w:w="0" w:type="dxa"/>
          <w:jc w:val="center"/>
        </w:trPr>
        <w:tc>
          <w:tcPr>
            <w:tcW w:w="0" w:type="auto"/>
            <w:vAlign w:val="center"/>
            <w:hideMark/>
          </w:tcPr>
          <w:p w:rsidR="009A3EAE" w:rsidRDefault="009A3EAE">
            <w:pPr>
              <w:widowControl/>
              <w:jc w:val="center"/>
              <w:rPr>
                <w:rFonts w:ascii="宋体" w:hAnsi="宋体" w:cs="宋体"/>
                <w:kern w:val="0"/>
                <w:sz w:val="24"/>
                <w:szCs w:val="24"/>
              </w:rPr>
            </w:pPr>
            <w:r>
              <w:rPr>
                <w:rFonts w:ascii="宋体" w:hAnsi="宋体" w:cs="宋体"/>
                <w:color w:val="AB0304"/>
                <w:kern w:val="0"/>
                <w:sz w:val="20"/>
                <w:szCs w:val="20"/>
              </w:rPr>
              <w:br/>
              <w:t>开滦集团信息发布与综合查询5.1版</w:t>
            </w:r>
            <w:r>
              <w:rPr>
                <w:rFonts w:ascii="宋体" w:hAnsi="宋体" w:cs="宋体"/>
                <w:color w:val="AB0304"/>
                <w:kern w:val="0"/>
                <w:sz w:val="20"/>
                <w:szCs w:val="20"/>
              </w:rPr>
              <w:br/>
              <w:t>建议使用IE6.0以上版本，1024*768分辨率</w:t>
            </w:r>
            <w:r>
              <w:rPr>
                <w:rFonts w:ascii="宋体" w:hAnsi="宋体" w:cs="宋体"/>
                <w:color w:val="AB0304"/>
                <w:kern w:val="0"/>
                <w:sz w:val="20"/>
                <w:szCs w:val="20"/>
              </w:rPr>
              <w:br/>
              <w:t>2007年10月1日，开滦信息与控制中心版权所有</w:t>
            </w:r>
            <w:r>
              <w:rPr>
                <w:rFonts w:ascii="宋体" w:hAnsi="宋体" w:cs="宋体"/>
                <w:color w:val="AB0304"/>
                <w:kern w:val="0"/>
                <w:sz w:val="20"/>
                <w:szCs w:val="20"/>
              </w:rPr>
              <w:br/>
              <w:t>热线电话： 3020000电子信箱：admin@kailuan.com.cn</w:t>
            </w:r>
            <w:r>
              <w:rPr>
                <w:rFonts w:ascii="宋体" w:hAnsi="宋体" w:cs="宋体"/>
                <w:color w:val="AB0304"/>
                <w:kern w:val="0"/>
                <w:sz w:val="20"/>
                <w:szCs w:val="20"/>
              </w:rPr>
              <w:br/>
              <w:t>地址：唐山市新华东道70号信息楼</w:t>
            </w:r>
            <w:r>
              <w:rPr>
                <w:rFonts w:ascii="宋体" w:hAnsi="宋体" w:cs="宋体"/>
                <w:color w:val="AB0304"/>
                <w:kern w:val="0"/>
                <w:sz w:val="20"/>
                <w:szCs w:val="20"/>
              </w:rPr>
              <w:br/>
              <w:t>开滦保卫部举报电话： 3026453 举报信箱：gawg@kailuan.com.cn</w:t>
            </w:r>
          </w:p>
        </w:tc>
      </w:tr>
    </w:tbl>
    <w:p w:rsidR="00E76F49" w:rsidRPr="009A3EAE" w:rsidRDefault="00E76F49"/>
    <w:sectPr w:rsidR="00E76F49" w:rsidRPr="009A3EAE" w:rsidSect="00E76F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763" w:rsidRDefault="008D7763" w:rsidP="007F4EDE">
      <w:r>
        <w:separator/>
      </w:r>
    </w:p>
  </w:endnote>
  <w:endnote w:type="continuationSeparator" w:id="1">
    <w:p w:rsidR="008D7763" w:rsidRDefault="008D7763" w:rsidP="007F4EDE">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楷体_GB2312">
    <w:altName w:val="黑体"/>
    <w:charset w:val="86"/>
    <w:family w:val="modern"/>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763" w:rsidRDefault="008D7763" w:rsidP="007F4EDE">
      <w:r>
        <w:separator/>
      </w:r>
    </w:p>
  </w:footnote>
  <w:footnote w:type="continuationSeparator" w:id="1">
    <w:p w:rsidR="008D7763" w:rsidRDefault="008D7763" w:rsidP="007F4E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3EAE"/>
    <w:rsid w:val="00063576"/>
    <w:rsid w:val="007F4EDE"/>
    <w:rsid w:val="00803763"/>
    <w:rsid w:val="008D7763"/>
    <w:rsid w:val="009A3EAE"/>
    <w:rsid w:val="00E76F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EAE"/>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A3EAE"/>
    <w:rPr>
      <w:sz w:val="18"/>
      <w:szCs w:val="18"/>
    </w:rPr>
  </w:style>
  <w:style w:type="character" w:customStyle="1" w:styleId="Char">
    <w:name w:val="批注框文本 Char"/>
    <w:basedOn w:val="a0"/>
    <w:link w:val="a3"/>
    <w:uiPriority w:val="99"/>
    <w:semiHidden/>
    <w:rsid w:val="009A3EAE"/>
    <w:rPr>
      <w:rFonts w:ascii="Calibri" w:eastAsia="宋体" w:hAnsi="Calibri" w:cs="Calibri"/>
      <w:sz w:val="18"/>
      <w:szCs w:val="18"/>
    </w:rPr>
  </w:style>
  <w:style w:type="paragraph" w:styleId="a4">
    <w:name w:val="header"/>
    <w:basedOn w:val="a"/>
    <w:link w:val="Char0"/>
    <w:uiPriority w:val="99"/>
    <w:semiHidden/>
    <w:unhideWhenUsed/>
    <w:rsid w:val="007F4ED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7F4EDE"/>
    <w:rPr>
      <w:rFonts w:ascii="Calibri" w:eastAsia="宋体" w:hAnsi="Calibri" w:cs="Calibri"/>
      <w:sz w:val="18"/>
      <w:szCs w:val="18"/>
    </w:rPr>
  </w:style>
  <w:style w:type="paragraph" w:styleId="a5">
    <w:name w:val="footer"/>
    <w:basedOn w:val="a"/>
    <w:link w:val="Char1"/>
    <w:uiPriority w:val="99"/>
    <w:semiHidden/>
    <w:unhideWhenUsed/>
    <w:rsid w:val="007F4EDE"/>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7F4EDE"/>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divs>
    <w:div w:id="115896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D9BD0-5AD5-4F18-AB8D-7623EF0DC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4047</Words>
  <Characters>23072</Characters>
  <Application>Microsoft Office Word</Application>
  <DocSecurity>0</DocSecurity>
  <Lines>192</Lines>
  <Paragraphs>54</Paragraphs>
  <ScaleCrop>false</ScaleCrop>
  <Company>微软中国</Company>
  <LinksUpToDate>false</LinksUpToDate>
  <CharactersWithSpaces>27065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李海青</dc:creator>
  <cp:lastModifiedBy>李海青</cp:lastModifiedBy>
  <cp:revision>2</cp:revision>
  <dcterms:created xsi:type="dcterms:W3CDTF">2019-12-16T02:57:00Z</dcterms:created>
  <dcterms:modified xsi:type="dcterms:W3CDTF">2019-12-20T07:48:00Z</dcterms:modified>
</cp:coreProperties>
</file>